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317FE" w14:textId="77777777" w:rsidR="00BB7135" w:rsidRDefault="00D5292D">
      <w:pPr>
        <w:spacing w:after="240" w:line="360" w:lineRule="auto"/>
        <w:ind w:firstLine="720"/>
      </w:pPr>
      <w:r>
        <w:t>O Licenciamento Ambiental das usinas deve seguir a Legislação Estadual Lei Nº 14.249, de 17 de dezembro de 2010, que dispõe sobre licenciamento ambiental, infrações e sanções administrativas ao meio ambiente, e dá outras providências. Segundo a referida Lei, o processo de Licenciamento Ambiental é conduzido pela Agência estadual de Meio Ambiente e segue os passos a seguir.</w:t>
      </w:r>
    </w:p>
    <w:p w14:paraId="040C523B" w14:textId="77777777" w:rsidR="00BB7135" w:rsidRDefault="00D5292D">
      <w:pPr>
        <w:pStyle w:val="Ttulo1"/>
        <w:numPr>
          <w:ilvl w:val="0"/>
          <w:numId w:val="1"/>
        </w:numPr>
      </w:pPr>
      <w:r>
        <w:t>Cadastro no CEAPP/PE e efetuar o pagamento da TFAPE</w:t>
      </w:r>
    </w:p>
    <w:p w14:paraId="67BB44B9" w14:textId="77777777" w:rsidR="00BB7135" w:rsidRDefault="00D5292D">
      <w:pPr>
        <w:spacing w:before="280" w:after="280" w:line="360" w:lineRule="auto"/>
        <w:ind w:firstLine="720"/>
      </w:pPr>
      <w:r>
        <w:t>Todos os empreendimentos passíveis de licenciamento ambiental (licenciados pela CPRH ou pelos municípios) deverão efetuar o Cadastro Técnico Estadual de Atividades Potencialmente Poluidoras ou Utilizadoras de Recursos Ambientais - CEAPP/PE - e o pagamento da Taxa de Fiscalização das Atividades Potencialmente Poluidoras de Pernambuco - TFAPE.</w:t>
      </w:r>
    </w:p>
    <w:p w14:paraId="16485C41" w14:textId="77777777" w:rsidR="00BB7135" w:rsidRDefault="00D5292D">
      <w:pPr>
        <w:spacing w:before="240" w:line="360" w:lineRule="auto"/>
        <w:ind w:firstLine="720"/>
      </w:pPr>
      <w:r>
        <w:t>A Taxa de Controle e Fiscalização Ambiental do Estado de Pernambuco - TFAPE - consiste numa obrigação monetária, instituída pela </w:t>
      </w:r>
      <w:hyperlink r:id="rId10">
        <w:r>
          <w:t>Lei Estadual n° 13.361/2007</w:t>
        </w:r>
      </w:hyperlink>
      <w:r>
        <w:t> direcionada a todas as pessoas jurídicas que exerçam as atividades mencionadas no art. 1º e descritas no Anexo I da referida Lei.</w:t>
      </w:r>
    </w:p>
    <w:p w14:paraId="7107E46E" w14:textId="4EF2DBB1" w:rsidR="00BB7135" w:rsidRDefault="00D5292D">
      <w:pPr>
        <w:pStyle w:val="Ttulo1"/>
        <w:numPr>
          <w:ilvl w:val="0"/>
          <w:numId w:val="1"/>
        </w:numPr>
      </w:pPr>
      <w:r>
        <w:t xml:space="preserve">Regulamentação para EIA-RIMA para a usina de </w:t>
      </w:r>
      <w:r w:rsidR="002E3D59">
        <w:t>135</w:t>
      </w:r>
      <w:r>
        <w:t xml:space="preserve">MW com </w:t>
      </w:r>
      <w:proofErr w:type="spellStart"/>
      <w:r>
        <w:rPr>
          <w:i/>
        </w:rPr>
        <w:t>tracker</w:t>
      </w:r>
      <w:proofErr w:type="spellEnd"/>
    </w:p>
    <w:p w14:paraId="56D3405A" w14:textId="77777777" w:rsidR="00BB7135" w:rsidRDefault="00D5292D">
      <w:pPr>
        <w:spacing w:before="240" w:after="280" w:line="360" w:lineRule="auto"/>
        <w:ind w:firstLine="720"/>
      </w:pPr>
      <w:r>
        <w:t>Será apresentado, para a Licença de Instalação, o Estudo de Impacto Ambiental – Relatório de Impacto Ambiental (EIA-RIMA). Em substituição ao EIA-RIMA, poderá ser solicitado um Relatório Ambiental Simplificado – RAS.</w:t>
      </w:r>
    </w:p>
    <w:p w14:paraId="0158A839" w14:textId="77777777" w:rsidR="00BB7135" w:rsidRDefault="00D5292D">
      <w:pPr>
        <w:spacing w:before="240" w:after="280" w:line="360" w:lineRule="auto"/>
        <w:ind w:firstLine="720"/>
      </w:pPr>
      <w:r>
        <w:t xml:space="preserve">Os valores de custos levantados para licenciamento ambiental durante a fase de Instalação e Operação estão descritos nas tabelas 1 e 2, nas quais: </w:t>
      </w:r>
    </w:p>
    <w:p w14:paraId="413A38EC" w14:textId="77777777" w:rsidR="00BB7135" w:rsidRDefault="00D529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LP = Licenciamento Prévio; </w:t>
      </w:r>
    </w:p>
    <w:p w14:paraId="71A681A3" w14:textId="77777777" w:rsidR="00BB7135" w:rsidRDefault="00D529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LI = Licenciamento da Instalação;</w:t>
      </w:r>
    </w:p>
    <w:p w14:paraId="1BC82F98" w14:textId="77777777" w:rsidR="00BB7135" w:rsidRDefault="00D5292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 w:line="360" w:lineRule="auto"/>
        <w:ind w:right="115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LO = Licenciamento da Operação. </w:t>
      </w:r>
    </w:p>
    <w:p w14:paraId="69D6AAEA" w14:textId="77777777" w:rsidR="00BB7135" w:rsidRDefault="00BB7135">
      <w:pPr>
        <w:spacing w:before="240" w:after="280" w:line="360" w:lineRule="auto"/>
      </w:pPr>
    </w:p>
    <w:p w14:paraId="6B67C4E6" w14:textId="77777777" w:rsidR="00BB7135" w:rsidRDefault="00D5292D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1 - Valores estimados para licenciamento ambiental durante a fase de instalação do empreendimento fotovoltaico</w:t>
      </w:r>
    </w:p>
    <w:tbl>
      <w:tblPr>
        <w:tblW w:w="8520" w:type="dxa"/>
        <w:jc w:val="center"/>
        <w:tblLayout w:type="fixed"/>
        <w:tblLook w:val="0400" w:firstRow="0" w:lastRow="0" w:firstColumn="0" w:lastColumn="0" w:noHBand="0" w:noVBand="1"/>
      </w:tblPr>
      <w:tblGrid>
        <w:gridCol w:w="2542"/>
        <w:gridCol w:w="2126"/>
        <w:gridCol w:w="1701"/>
        <w:gridCol w:w="2151"/>
      </w:tblGrid>
      <w:tr w:rsidR="002E3D59" w14:paraId="226AADFB" w14:textId="77777777" w:rsidTr="0079402B">
        <w:trPr>
          <w:trHeight w:val="840"/>
          <w:jc w:val="center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4E72B50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Bloco de atividade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37568F0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(2019)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A47A6F6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(2020) (+ 30%)</w:t>
            </w:r>
          </w:p>
        </w:tc>
        <w:tc>
          <w:tcPr>
            <w:tcW w:w="215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9DD1B3D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Total</w:t>
            </w:r>
          </w:p>
        </w:tc>
      </w:tr>
      <w:tr w:rsidR="002E3D59" w14:paraId="52294323" w14:textId="77777777" w:rsidTr="0079402B">
        <w:trPr>
          <w:trHeight w:val="51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14036" w14:textId="77777777" w:rsidR="002E3D59" w:rsidRDefault="002E3D59" w:rsidP="007940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Licenciamento taxas - LP, LI e LO</w:t>
            </w:r>
          </w:p>
        </w:tc>
      </w:tr>
      <w:tr w:rsidR="002E3D59" w14:paraId="453D2F9C" w14:textId="77777777" w:rsidTr="0079402B">
        <w:trPr>
          <w:trHeight w:val="67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0188BC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 xml:space="preserve">Usina 135MW - solo e </w:t>
            </w:r>
            <w:proofErr w:type="spellStart"/>
            <w:r>
              <w:rPr>
                <w:i/>
              </w:rPr>
              <w:t>tracker</w:t>
            </w:r>
            <w:proofErr w:type="spellEnd"/>
            <w:r>
              <w:t xml:space="preserve"> (LP, LI, LO)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740CF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3 x R$ 1.004,98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DF4A1" w14:textId="77777777" w:rsidR="002E3D59" w:rsidRDefault="002E3D59" w:rsidP="0079402B">
            <w:pPr>
              <w:spacing w:before="0" w:after="0" w:line="360" w:lineRule="auto"/>
              <w:jc w:val="center"/>
            </w:pPr>
          </w:p>
        </w:tc>
        <w:tc>
          <w:tcPr>
            <w:tcW w:w="21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E9D81" w14:textId="77777777" w:rsidR="002E3D59" w:rsidRDefault="002E3D59" w:rsidP="0079402B">
            <w:pPr>
              <w:spacing w:before="0" w:after="0" w:line="360" w:lineRule="auto"/>
              <w:jc w:val="center"/>
            </w:pPr>
          </w:p>
        </w:tc>
      </w:tr>
      <w:tr w:rsidR="002E3D59" w14:paraId="71247CD2" w14:textId="77777777" w:rsidTr="0079402B">
        <w:trPr>
          <w:trHeight w:val="720"/>
          <w:jc w:val="center"/>
        </w:trPr>
        <w:tc>
          <w:tcPr>
            <w:tcW w:w="25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85407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Subestação (LP, LI, LO)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C8102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3 x R$ 1.004,98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E1C37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1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D58CD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2E3D59" w14:paraId="62D45650" w14:textId="77777777" w:rsidTr="0079402B">
        <w:trPr>
          <w:trHeight w:val="52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58804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LT (LI)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CFC184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R$ 1.004,98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FCA69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1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44CF5F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2E3D59" w14:paraId="64092C23" w14:textId="77777777" w:rsidTr="0079402B">
        <w:trPr>
          <w:trHeight w:val="79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01CFF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525A0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R$ 7.034,86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12D71" w14:textId="77777777" w:rsidR="002E3D59" w:rsidRDefault="002E3D59" w:rsidP="0079402B">
            <w:pPr>
              <w:spacing w:before="0" w:after="0" w:line="360" w:lineRule="auto"/>
              <w:ind w:firstLine="39"/>
              <w:jc w:val="center"/>
              <w:rPr>
                <w:b/>
              </w:rPr>
            </w:pPr>
            <w:r>
              <w:rPr>
                <w:b/>
              </w:rPr>
              <w:t>R$ 3.014,94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8F202" w14:textId="77777777" w:rsidR="002E3D59" w:rsidRDefault="002E3D59" w:rsidP="0079402B">
            <w:pPr>
              <w:spacing w:before="0" w:after="0" w:line="360" w:lineRule="auto"/>
              <w:ind w:firstLine="39"/>
              <w:jc w:val="center"/>
              <w:rPr>
                <w:b/>
              </w:rPr>
            </w:pPr>
            <w:r>
              <w:rPr>
                <w:b/>
              </w:rPr>
              <w:t>R$ 10.049,80</w:t>
            </w:r>
          </w:p>
        </w:tc>
      </w:tr>
      <w:tr w:rsidR="002E3D59" w14:paraId="4897B35B" w14:textId="77777777" w:rsidTr="0079402B">
        <w:trPr>
          <w:trHeight w:val="48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F2CD4" w14:textId="77777777" w:rsidR="002E3D59" w:rsidRDefault="002E3D59" w:rsidP="007940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Consultoria/Licenciamento</w:t>
            </w:r>
          </w:p>
        </w:tc>
      </w:tr>
      <w:tr w:rsidR="002E3D59" w14:paraId="3DEB7C07" w14:textId="77777777" w:rsidTr="0079402B">
        <w:trPr>
          <w:trHeight w:val="69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88AF0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LP, LI e LO da Usina e Subestação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71411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9CC2E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R$ 9.000,00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BAF23B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R$ 39.000,00</w:t>
            </w:r>
          </w:p>
        </w:tc>
      </w:tr>
      <w:tr w:rsidR="002E3D59" w14:paraId="178600B3" w14:textId="77777777" w:rsidTr="0079402B">
        <w:trPr>
          <w:trHeight w:val="615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E01F409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LIO da Linha de transmissão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BFBA86D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R$ 25.000,00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0794F6B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R$ 7.500,00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8E86C0D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R$ 32.500,00</w:t>
            </w:r>
          </w:p>
        </w:tc>
      </w:tr>
      <w:tr w:rsidR="002E3D59" w14:paraId="38CAE899" w14:textId="77777777" w:rsidTr="0079402B">
        <w:trPr>
          <w:trHeight w:val="480"/>
          <w:jc w:val="center"/>
        </w:trPr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58708" w14:textId="77777777" w:rsidR="002E3D59" w:rsidRDefault="002E3D59" w:rsidP="007940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9F3A1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R$ 55.000,00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44A64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R$ 16.500,00</w:t>
            </w:r>
          </w:p>
        </w:tc>
        <w:tc>
          <w:tcPr>
            <w:tcW w:w="2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6D58A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R$ 71.500,00</w:t>
            </w:r>
          </w:p>
        </w:tc>
      </w:tr>
      <w:tr w:rsidR="002E3D59" w14:paraId="428C3BED" w14:textId="77777777" w:rsidTr="0079402B">
        <w:trPr>
          <w:trHeight w:val="45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A0AC6" w14:textId="77777777" w:rsidR="002E3D59" w:rsidRDefault="002E3D59" w:rsidP="007940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Estudo ambiental (EIA -RIMA)</w:t>
            </w:r>
          </w:p>
        </w:tc>
      </w:tr>
      <w:tr w:rsidR="002E3D59" w14:paraId="06AEA017" w14:textId="77777777" w:rsidTr="0079402B">
        <w:trPr>
          <w:trHeight w:val="60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E3BF74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 xml:space="preserve">Usina 135 MW – Solo e </w:t>
            </w:r>
            <w:proofErr w:type="spellStart"/>
            <w:r>
              <w:rPr>
                <w:i/>
              </w:rPr>
              <w:t>tracker</w:t>
            </w:r>
            <w:proofErr w:type="spellEnd"/>
            <w: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47C23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R$ 525.000,00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B30FF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R$ 157.500,00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E357DE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R$ 682.500,00</w:t>
            </w:r>
          </w:p>
        </w:tc>
      </w:tr>
      <w:tr w:rsidR="002E3D59" w14:paraId="61FA4015" w14:textId="77777777" w:rsidTr="0079402B">
        <w:trPr>
          <w:trHeight w:val="420"/>
          <w:jc w:val="center"/>
        </w:trPr>
        <w:tc>
          <w:tcPr>
            <w:tcW w:w="8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04DEC" w14:textId="77777777" w:rsidR="002E3D59" w:rsidRDefault="002E3D59" w:rsidP="007940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Monitoramento Ambiental</w:t>
            </w:r>
          </w:p>
        </w:tc>
      </w:tr>
      <w:tr w:rsidR="002E3D59" w14:paraId="3C82A977" w14:textId="77777777" w:rsidTr="0079402B">
        <w:trPr>
          <w:trHeight w:val="600"/>
          <w:jc w:val="center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94E74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 xml:space="preserve">Usina 135 MW – Solo e </w:t>
            </w:r>
            <w:proofErr w:type="spellStart"/>
            <w:r>
              <w:rPr>
                <w:i/>
              </w:rPr>
              <w:t>tracker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39667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R$65.000,00/mês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DB43A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R$ 19.500,00/mês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A7E17F" w14:textId="77777777" w:rsidR="002E3D59" w:rsidRDefault="002E3D59" w:rsidP="0079402B">
            <w:pPr>
              <w:spacing w:before="0" w:after="0" w:line="360" w:lineRule="auto"/>
              <w:ind w:firstLine="0"/>
              <w:jc w:val="center"/>
            </w:pPr>
            <w:r>
              <w:t>R$ 84.500/mês</w:t>
            </w:r>
          </w:p>
        </w:tc>
      </w:tr>
    </w:tbl>
    <w:p w14:paraId="557BF7F0" w14:textId="77777777" w:rsidR="00BB7135" w:rsidRDefault="00BB7135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0FE39339" w14:textId="77777777" w:rsidR="00BB7135" w:rsidRDefault="00BB7135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2893ADCD" w14:textId="77777777" w:rsidR="00BB7135" w:rsidRDefault="00BB7135">
      <w:pPr>
        <w:spacing w:after="0" w:line="360" w:lineRule="auto"/>
        <w:ind w:firstLine="0"/>
        <w:jc w:val="center"/>
        <w:rPr>
          <w:sz w:val="18"/>
          <w:szCs w:val="18"/>
        </w:rPr>
      </w:pPr>
    </w:p>
    <w:p w14:paraId="447F5EE0" w14:textId="77777777" w:rsidR="00BB7135" w:rsidRDefault="00D5292D">
      <w:pPr>
        <w:keepNext/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ind w:firstLine="0"/>
        <w:jc w:val="center"/>
        <w:rPr>
          <w:color w:val="44546A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Tabela 2 – Valores estimados com licenciamento para a fase de operação do empreendimento fotovoltaico</w:t>
      </w:r>
    </w:p>
    <w:tbl>
      <w:tblPr>
        <w:tblStyle w:val="a"/>
        <w:tblW w:w="960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460"/>
        <w:gridCol w:w="2760"/>
        <w:gridCol w:w="2120"/>
        <w:gridCol w:w="2260"/>
      </w:tblGrid>
      <w:tr w:rsidR="002E3D59" w14:paraId="59F6D74D" w14:textId="77777777" w:rsidTr="0079402B">
        <w:trPr>
          <w:trHeight w:val="1275"/>
          <w:jc w:val="center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EC1E845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Bloco de atividade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FF872B0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para 6 renovações considerando a tabela referência (2019)</w:t>
            </w:r>
          </w:p>
        </w:tc>
        <w:tc>
          <w:tcPr>
            <w:tcW w:w="21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95498AF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(2020) (+ 30%)</w:t>
            </w:r>
          </w:p>
        </w:tc>
        <w:tc>
          <w:tcPr>
            <w:tcW w:w="22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D726E1A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Valor estimado Total</w:t>
            </w:r>
          </w:p>
        </w:tc>
      </w:tr>
      <w:tr w:rsidR="002E3D59" w14:paraId="5BB9726C" w14:textId="77777777" w:rsidTr="0079402B">
        <w:trPr>
          <w:trHeight w:val="510"/>
          <w:jc w:val="center"/>
        </w:trPr>
        <w:tc>
          <w:tcPr>
            <w:tcW w:w="9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E888D" w14:textId="77777777" w:rsidR="002E3D59" w:rsidRDefault="002E3D59" w:rsidP="0079402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Renovação das LO - taxas</w:t>
            </w:r>
          </w:p>
        </w:tc>
      </w:tr>
      <w:tr w:rsidR="002E3D59" w14:paraId="280CD26C" w14:textId="77777777" w:rsidTr="0079402B">
        <w:trPr>
          <w:trHeight w:val="67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773F8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 xml:space="preserve">Usina 135 MW - solo e </w:t>
            </w:r>
            <w:proofErr w:type="spellStart"/>
            <w:r>
              <w:rPr>
                <w:i/>
              </w:rPr>
              <w:t>tracker</w:t>
            </w:r>
            <w:proofErr w:type="spellEnd"/>
            <w:r>
              <w:rPr>
                <w:i/>
              </w:rPr>
              <w:t xml:space="preserve"> </w:t>
            </w:r>
            <w:r>
              <w:t>(RENLO)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8F006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CE4A2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26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BD525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</w:p>
        </w:tc>
      </w:tr>
      <w:tr w:rsidR="002E3D59" w14:paraId="269373F6" w14:textId="77777777" w:rsidTr="0079402B">
        <w:trPr>
          <w:trHeight w:val="720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14058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Subestação (RENLO)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E31E8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D6520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D6047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2E3D59" w14:paraId="5D24F665" w14:textId="77777777" w:rsidTr="0079402B">
        <w:trPr>
          <w:trHeight w:val="52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47AFD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LT (RENLI)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EEE7C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6 x R$ 1.004,98</w:t>
            </w:r>
          </w:p>
        </w:tc>
        <w:tc>
          <w:tcPr>
            <w:tcW w:w="2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FFC31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  <w:tc>
          <w:tcPr>
            <w:tcW w:w="226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AB8EB" w14:textId="77777777" w:rsidR="002E3D59" w:rsidRDefault="002E3D59" w:rsidP="007940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firstLine="0"/>
              <w:jc w:val="left"/>
            </w:pPr>
          </w:p>
        </w:tc>
      </w:tr>
      <w:tr w:rsidR="002E3D59" w14:paraId="2113ED6D" w14:textId="77777777" w:rsidTr="0079402B">
        <w:trPr>
          <w:trHeight w:val="795"/>
          <w:jc w:val="center"/>
        </w:trPr>
        <w:tc>
          <w:tcPr>
            <w:tcW w:w="24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D7786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Total 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F5308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R$ 18.089,64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11D6C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R$ 5.426,89</w:t>
            </w:r>
          </w:p>
        </w:tc>
        <w:tc>
          <w:tcPr>
            <w:tcW w:w="226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A25E98" w14:textId="77777777" w:rsidR="002E3D59" w:rsidRDefault="002E3D59" w:rsidP="0079402B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R$ 23.516,53</w:t>
            </w:r>
          </w:p>
        </w:tc>
      </w:tr>
      <w:tr w:rsidR="002E3D59" w14:paraId="47C92AF8" w14:textId="77777777" w:rsidTr="0079402B">
        <w:trPr>
          <w:trHeight w:val="600"/>
          <w:jc w:val="center"/>
        </w:trPr>
        <w:tc>
          <w:tcPr>
            <w:tcW w:w="96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8830EA" w14:textId="77777777" w:rsidR="002E3D59" w:rsidRDefault="002E3D59" w:rsidP="0079402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Consultoria - monitoramento</w:t>
            </w:r>
          </w:p>
        </w:tc>
      </w:tr>
      <w:tr w:rsidR="002E3D59" w14:paraId="52B96AAF" w14:textId="77777777" w:rsidTr="0079402B">
        <w:trPr>
          <w:trHeight w:val="495"/>
          <w:jc w:val="center"/>
        </w:trPr>
        <w:tc>
          <w:tcPr>
            <w:tcW w:w="2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23B26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 xml:space="preserve">Usina 135 MW – Solo e </w:t>
            </w:r>
            <w:proofErr w:type="spellStart"/>
            <w:r>
              <w:rPr>
                <w:i/>
              </w:rPr>
              <w:t>tracker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3C61F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R$ 15.000,00/mês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45845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R$ 4.500,00/mês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B3412" w14:textId="77777777" w:rsidR="002E3D59" w:rsidRDefault="002E3D59" w:rsidP="0079402B">
            <w:pPr>
              <w:spacing w:after="0" w:line="240" w:lineRule="auto"/>
              <w:ind w:firstLine="0"/>
              <w:jc w:val="center"/>
            </w:pPr>
            <w:r>
              <w:t>R$19.500,00/mês</w:t>
            </w:r>
          </w:p>
        </w:tc>
      </w:tr>
    </w:tbl>
    <w:p w14:paraId="34A5B653" w14:textId="77777777" w:rsidR="00BB7135" w:rsidRDefault="00BB7135"/>
    <w:p w14:paraId="54504DB1" w14:textId="77777777" w:rsidR="00BB7135" w:rsidRDefault="00D5292D">
      <w:pPr>
        <w:pStyle w:val="Ttulo1"/>
        <w:numPr>
          <w:ilvl w:val="0"/>
          <w:numId w:val="1"/>
        </w:numPr>
      </w:pPr>
      <w:r>
        <w:t>Acessar o SIG CABURÉ e gerar o relatório preliminar ambiental</w:t>
      </w:r>
    </w:p>
    <w:p w14:paraId="27C15A57" w14:textId="77777777" w:rsidR="00BB7135" w:rsidRDefault="00D5292D">
      <w:pPr>
        <w:spacing w:before="240" w:line="360" w:lineRule="auto"/>
        <w:ind w:firstLine="720"/>
      </w:pPr>
      <w:r>
        <w:t xml:space="preserve">O empreendedor deverá se cadastrar no Sistema de Informações </w:t>
      </w:r>
      <w:proofErr w:type="spellStart"/>
      <w:r>
        <w:t>Geoambientais</w:t>
      </w:r>
      <w:proofErr w:type="spellEnd"/>
      <w:r>
        <w:t xml:space="preserve"> de Pernambuco - SIG Caburé. Após receber o e-mail de confirmação, o empreendedor deverá entrar no SIG Caburé com seu login e senha e utilizar a ferramenta "Relatório Preliminar Ambiental - RPA", inserir o nome do empreendimento e desenhar no mapa a sua localização ou enviar (upload) em arquivo shape. </w:t>
      </w:r>
    </w:p>
    <w:p w14:paraId="3FB389AE" w14:textId="77777777" w:rsidR="00BB7135" w:rsidRDefault="00D5292D">
      <w:pPr>
        <w:pStyle w:val="Ttulo1"/>
        <w:numPr>
          <w:ilvl w:val="0"/>
          <w:numId w:val="1"/>
        </w:numPr>
      </w:pPr>
      <w:r>
        <w:t>Gerar boleto</w:t>
      </w:r>
    </w:p>
    <w:p w14:paraId="65B5BC63" w14:textId="77777777" w:rsidR="00BB7135" w:rsidRDefault="00D5292D">
      <w:pPr>
        <w:spacing w:before="240" w:line="360" w:lineRule="auto"/>
        <w:ind w:firstLine="720"/>
      </w:pPr>
      <w:r>
        <w:t>A emissão do boleto do licenciamento só é possível para os processos solicitados a partir de 2009, pela Prefeitura do Recife. Os boletos são emitidos pela Diretoria de Meio Ambiente (</w:t>
      </w:r>
      <w:proofErr w:type="spellStart"/>
      <w:r>
        <w:t>Dirmam</w:t>
      </w:r>
      <w:proofErr w:type="spellEnd"/>
      <w:r>
        <w:t>), localizada na Rua Fernando César, 65 - Encruzilhada. O telefone para contato é o (81) 3232-8452.</w:t>
      </w:r>
    </w:p>
    <w:p w14:paraId="08091C8D" w14:textId="77777777" w:rsidR="00BB7135" w:rsidRDefault="00D5292D">
      <w:pPr>
        <w:pStyle w:val="Ttulo1"/>
        <w:numPr>
          <w:ilvl w:val="0"/>
          <w:numId w:val="1"/>
        </w:numPr>
      </w:pPr>
      <w:r>
        <w:lastRenderedPageBreak/>
        <w:t>Protocolo presencial</w:t>
      </w:r>
    </w:p>
    <w:p w14:paraId="609906FE" w14:textId="77777777" w:rsidR="00BB7135" w:rsidRDefault="00D5292D">
      <w:pPr>
        <w:spacing w:line="360" w:lineRule="auto"/>
        <w:ind w:firstLine="720"/>
      </w:pPr>
      <w:r>
        <w:t>O empreendedor apresentará diretamente na sede da CPRH toda a documentação necessária para abertura do processo de pedido do licenciamento ambiental. O órgão, que está localizada na rua Santana, 367, no bairro de Casa Forte, funciona de segunda à sexta, das 8h às 12h e das 13h às 17h. Mais informações podem ser obtidas através do número: (81) 3182-8800.</w:t>
      </w:r>
    </w:p>
    <w:p w14:paraId="69AE19D5" w14:textId="77777777" w:rsidR="00BB7135" w:rsidRDefault="00D5292D">
      <w:pPr>
        <w:pStyle w:val="Ttulo1"/>
        <w:numPr>
          <w:ilvl w:val="0"/>
          <w:numId w:val="1"/>
        </w:numPr>
      </w:pPr>
      <w:r>
        <w:t>Resgatar licença</w:t>
      </w:r>
    </w:p>
    <w:p w14:paraId="5721FF3B" w14:textId="77777777" w:rsidR="00BB7135" w:rsidRDefault="00D5292D">
      <w:pPr>
        <w:spacing w:line="360" w:lineRule="auto"/>
        <w:ind w:firstLine="720"/>
      </w:pPr>
      <w:r>
        <w:t>No momento do protocolo do requerimento da licença ambiental será disponibilizado um comprovante contendo o número do processo e o número da chave do processo.</w:t>
      </w:r>
    </w:p>
    <w:p w14:paraId="4E496821" w14:textId="77777777" w:rsidR="00BB7135" w:rsidRDefault="00D5292D">
      <w:pPr>
        <w:spacing w:line="360" w:lineRule="auto"/>
        <w:ind w:firstLine="720"/>
      </w:pPr>
      <w:r>
        <w:t>Com o número do processo, o andamento da concessão da licença ambiental poderá ser acompanhado. Com o número da chave, é possível fazer o resgate da licença diretamente na internet.</w:t>
      </w:r>
    </w:p>
    <w:p w14:paraId="712C90D4" w14:textId="77777777" w:rsidR="00BB7135" w:rsidRDefault="00BB7135">
      <w:bookmarkStart w:id="0" w:name="_gjdgxs" w:colFirst="0" w:colLast="0"/>
      <w:bookmarkEnd w:id="0"/>
    </w:p>
    <w:sectPr w:rsidR="00BB713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985" w:left="1080" w:header="708" w:footer="74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2A5DF" w14:textId="77777777" w:rsidR="00AC00A1" w:rsidRDefault="00AC00A1">
      <w:pPr>
        <w:spacing w:before="0" w:after="0" w:line="240" w:lineRule="auto"/>
      </w:pPr>
      <w:r>
        <w:separator/>
      </w:r>
    </w:p>
  </w:endnote>
  <w:endnote w:type="continuationSeparator" w:id="0">
    <w:p w14:paraId="494F0023" w14:textId="77777777" w:rsidR="00AC00A1" w:rsidRDefault="00AC00A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27F68" w14:textId="7ECDC647" w:rsidR="00BB7135" w:rsidRDefault="008C6E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5408" behindDoc="1" locked="0" layoutInCell="1" allowOverlap="1" wp14:anchorId="2406D737" wp14:editId="37FA767C">
          <wp:simplePos x="0" y="0"/>
          <wp:positionH relativeFrom="margin">
            <wp:align>right</wp:align>
          </wp:positionH>
          <wp:positionV relativeFrom="paragraph">
            <wp:posOffset>-887730</wp:posOffset>
          </wp:positionV>
          <wp:extent cx="1028700" cy="1466850"/>
          <wp:effectExtent l="9525" t="0" r="9525" b="9525"/>
          <wp:wrapNone/>
          <wp:docPr id="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5292D">
      <w:rPr>
        <w:b/>
        <w:color w:val="000000"/>
        <w:sz w:val="22"/>
        <w:szCs w:val="22"/>
      </w:rPr>
      <w:fldChar w:fldCharType="begin"/>
    </w:r>
    <w:r w:rsidR="00D5292D">
      <w:rPr>
        <w:b/>
        <w:color w:val="000000"/>
        <w:sz w:val="22"/>
        <w:szCs w:val="22"/>
      </w:rPr>
      <w:instrText>PAGE</w:instrText>
    </w:r>
    <w:r w:rsidR="00D5292D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2</w:t>
    </w:r>
    <w:r w:rsidR="00D5292D">
      <w:rPr>
        <w:b/>
        <w:color w:val="000000"/>
        <w:sz w:val="22"/>
        <w:szCs w:val="22"/>
      </w:rPr>
      <w:fldChar w:fldCharType="end"/>
    </w:r>
  </w:p>
  <w:p w14:paraId="0BBE77F3" w14:textId="6D14F62D" w:rsidR="00BB7135" w:rsidRDefault="008C6E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52938103" wp14:editId="513C2767">
          <wp:simplePos x="0" y="0"/>
          <wp:positionH relativeFrom="page">
            <wp:align>right</wp:align>
          </wp:positionH>
          <wp:positionV relativeFrom="paragraph">
            <wp:posOffset>197485</wp:posOffset>
          </wp:positionV>
          <wp:extent cx="7557770" cy="762000"/>
          <wp:effectExtent l="0" t="0" r="508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5292D">
      <w:rPr>
        <w:b/>
        <w:color w:val="000000"/>
        <w:sz w:val="22"/>
        <w:szCs w:val="22"/>
      </w:rPr>
      <w:t xml:space="preserve">Energia Compesa - </w:t>
    </w:r>
    <w:r w:rsidR="00D5292D">
      <w:rPr>
        <w:color w:val="000000"/>
        <w:sz w:val="22"/>
        <w:szCs w:val="22"/>
      </w:rPr>
      <w:t xml:space="preserve">Modelagem Jurídica / ANEXO </w:t>
    </w:r>
    <w:r>
      <w:rPr>
        <w:color w:val="000000"/>
        <w:sz w:val="22"/>
        <w:szCs w:val="22"/>
      </w:rPr>
      <w:t>I</w:t>
    </w:r>
    <w:r w:rsidR="00D5292D">
      <w:rPr>
        <w:color w:val="000000"/>
        <w:sz w:val="22"/>
        <w:szCs w:val="22"/>
      </w:rPr>
      <w:t xml:space="preserve">A do </w:t>
    </w:r>
    <w:r w:rsidR="00D5292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675C92F6" wp14:editId="657ED9C8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2" name="Conector: Angulad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  <w:sz w:val="22"/>
        <w:szCs w:val="22"/>
      </w:rPr>
      <w:t>Contato</w:t>
    </w:r>
  </w:p>
  <w:p w14:paraId="250C5D7A" w14:textId="77777777" w:rsidR="00BB7135" w:rsidRDefault="00BB71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666ACDA3" w14:textId="77777777" w:rsidR="00BB7135" w:rsidRDefault="00BB71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52C9" w14:textId="0158CBAF" w:rsidR="00BB7135" w:rsidRDefault="008C6E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left="8926" w:hanging="8926"/>
      <w:jc w:val="right"/>
      <w:rPr>
        <w:b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52DB06F" wp14:editId="22846340">
          <wp:simplePos x="0" y="0"/>
          <wp:positionH relativeFrom="margin">
            <wp:align>right</wp:align>
          </wp:positionH>
          <wp:positionV relativeFrom="paragraph">
            <wp:posOffset>-885825</wp:posOffset>
          </wp:positionV>
          <wp:extent cx="1028700" cy="1466850"/>
          <wp:effectExtent l="9525" t="0" r="9525" b="9525"/>
          <wp:wrapNone/>
          <wp:docPr id="67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028700" cy="1466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5292D">
      <w:rPr>
        <w:b/>
        <w:color w:val="000000"/>
        <w:sz w:val="22"/>
        <w:szCs w:val="22"/>
      </w:rPr>
      <w:fldChar w:fldCharType="begin"/>
    </w:r>
    <w:r w:rsidR="00D5292D">
      <w:rPr>
        <w:b/>
        <w:color w:val="000000"/>
        <w:sz w:val="22"/>
        <w:szCs w:val="22"/>
      </w:rPr>
      <w:instrText>PAGE</w:instrText>
    </w:r>
    <w:r w:rsidR="00D5292D">
      <w:rPr>
        <w:b/>
        <w:color w:val="000000"/>
        <w:sz w:val="22"/>
        <w:szCs w:val="22"/>
      </w:rPr>
      <w:fldChar w:fldCharType="separate"/>
    </w:r>
    <w:r>
      <w:rPr>
        <w:b/>
        <w:noProof/>
        <w:color w:val="000000"/>
        <w:sz w:val="22"/>
        <w:szCs w:val="22"/>
      </w:rPr>
      <w:t>1</w:t>
    </w:r>
    <w:r w:rsidR="00D5292D">
      <w:rPr>
        <w:b/>
        <w:color w:val="000000"/>
        <w:sz w:val="22"/>
        <w:szCs w:val="22"/>
      </w:rPr>
      <w:fldChar w:fldCharType="end"/>
    </w:r>
  </w:p>
  <w:p w14:paraId="0484CCD4" w14:textId="56BCC0CE" w:rsidR="00BB7135" w:rsidRDefault="008C6E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b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60288" behindDoc="1" locked="0" layoutInCell="1" hidden="0" allowOverlap="1" wp14:anchorId="4E75B582" wp14:editId="2F233AE6">
          <wp:simplePos x="0" y="0"/>
          <wp:positionH relativeFrom="page">
            <wp:align>left</wp:align>
          </wp:positionH>
          <wp:positionV relativeFrom="paragraph">
            <wp:posOffset>207010</wp:posOffset>
          </wp:positionV>
          <wp:extent cx="7557770" cy="762000"/>
          <wp:effectExtent l="0" t="0" r="508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7770" cy="76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5292D">
      <w:rPr>
        <w:b/>
        <w:color w:val="000000"/>
        <w:sz w:val="22"/>
        <w:szCs w:val="22"/>
      </w:rPr>
      <w:t xml:space="preserve">Energia Compesa - </w:t>
    </w:r>
    <w:r w:rsidR="00D5292D">
      <w:rPr>
        <w:color w:val="000000"/>
        <w:sz w:val="22"/>
        <w:szCs w:val="22"/>
      </w:rPr>
      <w:t xml:space="preserve">Modelagem Jurídica / ANEXO </w:t>
    </w:r>
    <w:r>
      <w:rPr>
        <w:color w:val="000000"/>
        <w:sz w:val="22"/>
        <w:szCs w:val="22"/>
      </w:rPr>
      <w:t>I</w:t>
    </w:r>
    <w:r w:rsidR="00D5292D">
      <w:rPr>
        <w:color w:val="000000"/>
        <w:sz w:val="22"/>
        <w:szCs w:val="22"/>
      </w:rPr>
      <w:t xml:space="preserve">A do </w:t>
    </w:r>
    <w:r w:rsidR="00D5292D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4D0E2C24" wp14:editId="33C04F0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l="0" t="0" r="0" b="0"/>
              <wp:wrapNone/>
              <wp:docPr id="1" name="Conector: Angulad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264599" y="3642840"/>
                        <a:ext cx="6162802" cy="274320"/>
                      </a:xfrm>
                      <a:prstGeom prst="bentConnector3">
                        <a:avLst>
                          <a:gd name="adj1" fmla="val 99991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12700</wp:posOffset>
              </wp:positionV>
              <wp:extent cx="6175502" cy="2870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75502" cy="2870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0000"/>
        <w:sz w:val="22"/>
        <w:szCs w:val="22"/>
      </w:rPr>
      <w:t>Contrato</w:t>
    </w:r>
  </w:p>
  <w:p w14:paraId="75B29264" w14:textId="4653A160" w:rsidR="00BB7135" w:rsidRDefault="00BB71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  <w:p w14:paraId="5EA6FB11" w14:textId="77777777" w:rsidR="00BB7135" w:rsidRDefault="00BB713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E17E9" w14:textId="77777777" w:rsidR="00AC00A1" w:rsidRDefault="00AC00A1">
      <w:pPr>
        <w:spacing w:before="0" w:after="0" w:line="240" w:lineRule="auto"/>
      </w:pPr>
      <w:r>
        <w:separator/>
      </w:r>
    </w:p>
  </w:footnote>
  <w:footnote w:type="continuationSeparator" w:id="0">
    <w:p w14:paraId="58441BB8" w14:textId="77777777" w:rsidR="00AC00A1" w:rsidRDefault="00AC00A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BD586" w14:textId="2B59B5E0" w:rsidR="00BB7135" w:rsidRPr="008C6EBB" w:rsidRDefault="00D529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8C6EBB">
      <w:rPr>
        <w:rFonts w:ascii="Calibri Light" w:hAnsi="Calibri Light" w:cs="Calibri Light"/>
        <w:b/>
        <w:color w:val="000000"/>
        <w:sz w:val="28"/>
        <w:szCs w:val="28"/>
      </w:rPr>
      <w:t xml:space="preserve">ANEXO </w:t>
    </w:r>
    <w:r w:rsidR="008C6EBB" w:rsidRPr="008C6EBB">
      <w:rPr>
        <w:rFonts w:ascii="Calibri Light" w:hAnsi="Calibri Light" w:cs="Calibri Light"/>
        <w:b/>
        <w:color w:val="000000"/>
        <w:sz w:val="28"/>
        <w:szCs w:val="28"/>
      </w:rPr>
      <w:t>I</w:t>
    </w:r>
    <w:r w:rsidRPr="008C6EBB">
      <w:rPr>
        <w:rFonts w:ascii="Calibri Light" w:hAnsi="Calibri Light" w:cs="Calibri Light"/>
        <w:b/>
        <w:color w:val="000000"/>
        <w:sz w:val="28"/>
        <w:szCs w:val="28"/>
      </w:rPr>
      <w:t>A – TERMO DE REFERÊNCIA PARA LICENCIAMENTO PRÉVIO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C7C25" w14:textId="46DB64C2" w:rsidR="00BB7135" w:rsidRPr="008C6EBB" w:rsidRDefault="00D5292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0" w:after="0" w:line="240" w:lineRule="auto"/>
      <w:ind w:firstLine="0"/>
      <w:jc w:val="center"/>
      <w:rPr>
        <w:rFonts w:ascii="Calibri Light" w:hAnsi="Calibri Light" w:cs="Calibri Light"/>
        <w:color w:val="000000"/>
        <w:sz w:val="22"/>
        <w:szCs w:val="22"/>
      </w:rPr>
    </w:pPr>
    <w:r w:rsidRPr="008C6EBB">
      <w:rPr>
        <w:rFonts w:ascii="Calibri Light" w:hAnsi="Calibri Light" w:cs="Calibri Light"/>
        <w:b/>
        <w:color w:val="000000"/>
        <w:sz w:val="28"/>
        <w:szCs w:val="28"/>
      </w:rPr>
      <w:t xml:space="preserve">ANEXO </w:t>
    </w:r>
    <w:r w:rsidR="008C6EBB" w:rsidRPr="008C6EBB">
      <w:rPr>
        <w:rFonts w:ascii="Calibri Light" w:hAnsi="Calibri Light" w:cs="Calibri Light"/>
        <w:b/>
        <w:color w:val="000000"/>
        <w:sz w:val="28"/>
        <w:szCs w:val="28"/>
      </w:rPr>
      <w:t>I</w:t>
    </w:r>
    <w:r w:rsidRPr="008C6EBB">
      <w:rPr>
        <w:rFonts w:ascii="Calibri Light" w:hAnsi="Calibri Light" w:cs="Calibri Light"/>
        <w:b/>
        <w:color w:val="000000"/>
        <w:sz w:val="28"/>
        <w:szCs w:val="28"/>
      </w:rPr>
      <w:t>A – TERMO DE REFERÊNCIA PARA LICENCIAMENTO PRÉVIO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783"/>
    <w:multiLevelType w:val="multilevel"/>
    <w:tmpl w:val="AA9818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37169"/>
    <w:multiLevelType w:val="multilevel"/>
    <w:tmpl w:val="52109380"/>
    <w:lvl w:ilvl="0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135"/>
    <w:rsid w:val="002E3D59"/>
    <w:rsid w:val="008C6EBB"/>
    <w:rsid w:val="00A72748"/>
    <w:rsid w:val="00AC00A1"/>
    <w:rsid w:val="00BB7135"/>
    <w:rsid w:val="00D5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E2915"/>
  <w15:docId w15:val="{2EF457D2-59A6-44AB-974D-2B101C29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>
      <w:pPr>
        <w:spacing w:before="200" w:after="160" w:line="288" w:lineRule="auto"/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 w:after="0" w:line="259" w:lineRule="auto"/>
      <w:ind w:firstLine="0"/>
      <w:jc w:val="left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after="100" w:line="240" w:lineRule="auto"/>
      <w:ind w:firstLine="0"/>
      <w:outlineLvl w:val="1"/>
    </w:pPr>
    <w:rPr>
      <w:b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C6EB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C6EBB"/>
  </w:style>
  <w:style w:type="paragraph" w:styleId="Rodap">
    <w:name w:val="footer"/>
    <w:basedOn w:val="Normal"/>
    <w:link w:val="RodapChar"/>
    <w:uiPriority w:val="99"/>
    <w:unhideWhenUsed/>
    <w:rsid w:val="008C6EBB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C6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cprh.pe.gov.br/ARQUIVOS_ANEXO/LEI13361_2007;14101024;20160719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1762C1CC02445AB2ECA8FF781C1F7" ma:contentTypeVersion="10" ma:contentTypeDescription="Create a new document." ma:contentTypeScope="" ma:versionID="81abdd6a8fb8dff1778e74437b71bf21">
  <xsd:schema xmlns:xsd="http://www.w3.org/2001/XMLSchema" xmlns:xs="http://www.w3.org/2001/XMLSchema" xmlns:p="http://schemas.microsoft.com/office/2006/metadata/properties" xmlns:ns2="1ccfadea-ace6-4453-bcc7-0c8486f8daed" targetNamespace="http://schemas.microsoft.com/office/2006/metadata/properties" ma:root="true" ma:fieldsID="d5fd1de1401ed41cf1f87705f70e4a47" ns2:_="">
    <xsd:import namespace="1ccfadea-ace6-4453-bcc7-0c8486f8da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fadea-ace6-4453-bcc7-0c8486f8d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CB4D7-0F45-4A09-9146-CCEE9ABD2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fadea-ace6-4453-bcc7-0c8486f8da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FE53D3-12FA-47AD-BB42-FA2EB7E8EA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49D4A0-F7E3-4F5B-A011-850D387EF1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Energo</dc:creator>
  <cp:lastModifiedBy>Rebeca Dantas</cp:lastModifiedBy>
  <cp:revision>3</cp:revision>
  <dcterms:created xsi:type="dcterms:W3CDTF">2021-05-28T16:23:00Z</dcterms:created>
  <dcterms:modified xsi:type="dcterms:W3CDTF">2021-05-28T16:23:00Z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0x0101003031762C1CC02445AB2ECA8FF781C1F7</vt:lpwstr>
  </property>
</Properties>
</file>