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4FA25" w14:textId="77777777" w:rsidR="00EB5E3D" w:rsidRPr="00500EF0" w:rsidRDefault="00951F18">
      <w:pPr>
        <w:spacing w:before="0" w:line="276" w:lineRule="auto"/>
        <w:rPr>
          <w:rFonts w:eastAsia="Arial"/>
          <w:sz w:val="22"/>
          <w:szCs w:val="22"/>
        </w:rPr>
      </w:pPr>
      <w:r w:rsidRPr="00500EF0">
        <w:rPr>
          <w:rFonts w:eastAsia="Arial"/>
          <w:b/>
          <w:sz w:val="22"/>
          <w:szCs w:val="22"/>
        </w:rPr>
        <w:t>Outorgante: COMPANHIA PERNAMBUCANA DE SANEAMENTO – COMPESA</w:t>
      </w:r>
      <w:r w:rsidRPr="00500EF0">
        <w:rPr>
          <w:rFonts w:eastAsia="Arial"/>
          <w:sz w:val="22"/>
          <w:szCs w:val="22"/>
        </w:rPr>
        <w:t xml:space="preserve">, sociedade de economia mista estadual por ações, com sede na Av. Cruz </w:t>
      </w:r>
      <w:proofErr w:type="spellStart"/>
      <w:r w:rsidRPr="00500EF0">
        <w:rPr>
          <w:rFonts w:eastAsia="Arial"/>
          <w:sz w:val="22"/>
          <w:szCs w:val="22"/>
        </w:rPr>
        <w:t>Cabugá</w:t>
      </w:r>
      <w:proofErr w:type="spellEnd"/>
      <w:r w:rsidRPr="00500EF0">
        <w:rPr>
          <w:rFonts w:eastAsia="Arial"/>
          <w:sz w:val="22"/>
          <w:szCs w:val="22"/>
        </w:rPr>
        <w:t>, nº 1387, Santo Amaro, Recife/PE, CEP: 50040-905, inscrita no CNPJ/MF sob o nº 09.769.035/0001-64, criada por autorização da Lei Estadual nº 6.307, de 29.07.1971, para executar a política de abastecimento de água e de esgotamento sanitário, do Estado de Pernambuco, neste ato representada, conforme seu estatuto social, por (</w:t>
      </w:r>
      <w:r w:rsidRPr="00500EF0">
        <w:rPr>
          <w:rFonts w:eastAsia="Arial"/>
          <w:sz w:val="22"/>
          <w:szCs w:val="22"/>
          <w:highlight w:val="yellow"/>
        </w:rPr>
        <w:t>inserir representante</w:t>
      </w:r>
      <w:r w:rsidRPr="00500EF0">
        <w:rPr>
          <w:rFonts w:eastAsia="Arial"/>
          <w:sz w:val="22"/>
          <w:szCs w:val="22"/>
        </w:rPr>
        <w:t>), (</w:t>
      </w:r>
      <w:r w:rsidRPr="00500EF0">
        <w:rPr>
          <w:rFonts w:eastAsia="Arial"/>
          <w:sz w:val="22"/>
          <w:szCs w:val="22"/>
          <w:highlight w:val="yellow"/>
        </w:rPr>
        <w:t>inserir qualificação</w:t>
      </w:r>
      <w:r w:rsidRPr="00500EF0">
        <w:rPr>
          <w:rFonts w:eastAsia="Arial"/>
          <w:sz w:val="22"/>
          <w:szCs w:val="22"/>
        </w:rPr>
        <w:t>), ao final subscrito.</w:t>
      </w:r>
    </w:p>
    <w:p w14:paraId="76ED4A9C" w14:textId="77777777" w:rsidR="00EB5E3D" w:rsidRPr="00500EF0" w:rsidRDefault="00951F18">
      <w:pPr>
        <w:spacing w:line="276" w:lineRule="auto"/>
        <w:rPr>
          <w:rFonts w:eastAsia="Arial"/>
          <w:sz w:val="22"/>
          <w:szCs w:val="22"/>
        </w:rPr>
      </w:pPr>
      <w:r w:rsidRPr="00500EF0">
        <w:rPr>
          <w:rFonts w:eastAsia="Arial"/>
          <w:b/>
          <w:sz w:val="22"/>
          <w:szCs w:val="22"/>
        </w:rPr>
        <w:t>Outorgada: XXXXXXXXXXXXXXX</w:t>
      </w:r>
      <w:r w:rsidRPr="00500EF0">
        <w:rPr>
          <w:rFonts w:eastAsia="Arial"/>
          <w:sz w:val="22"/>
          <w:szCs w:val="22"/>
        </w:rPr>
        <w:t>, inscrita no CNPJ/MF sob o nº XXXXXXX/XXXX-XX, com sede social XXXXXXXXXXXXXX, na Cidade XXXXXXX, Estado XXXXXX, CEP XXXXXX.</w:t>
      </w:r>
    </w:p>
    <w:p w14:paraId="08543577" w14:textId="77777777" w:rsidR="00EB5E3D" w:rsidRPr="00500EF0" w:rsidRDefault="00951F18">
      <w:pPr>
        <w:spacing w:line="276" w:lineRule="auto"/>
        <w:rPr>
          <w:rFonts w:eastAsia="Arial"/>
          <w:sz w:val="22"/>
          <w:szCs w:val="22"/>
        </w:rPr>
      </w:pPr>
      <w:r w:rsidRPr="00500EF0">
        <w:rPr>
          <w:rFonts w:eastAsia="Arial"/>
          <w:b/>
          <w:sz w:val="22"/>
          <w:szCs w:val="22"/>
        </w:rPr>
        <w:t xml:space="preserve">Poderes: </w:t>
      </w:r>
      <w:r w:rsidRPr="00500EF0">
        <w:rPr>
          <w:rFonts w:eastAsia="Arial"/>
          <w:sz w:val="22"/>
          <w:szCs w:val="22"/>
        </w:rPr>
        <w:t xml:space="preserve">A Outorgante nomeia e constitui a Outorgada, em caráter irrevogável e irretratável, como sua fiel e bastante procuradora, conferindo poderes específicos para, em seu nome e por sua conta, administrar o suprimento de energia elétrica da totalidade das Unidades Consumidoras (UC) de titularidade da Outorgante no Ambiente de Contratação Livre (ACL), podendo, para tanto, representar a Outorgante perante a  Câmara de Comercialização de Energia Elétrica (CCEE) e os diferentes agentes nela registrados, bem como perante a Agencia Nacional de Energia Elétrica – ANEEL, o Operador Nacional do Sistema Elétrico - ONS  e outros órgãos, agências e entidades do setor elétrico, conforme legislação aplicável, tendo em vista as disposições do Contrato de Concessão Administrativa nº </w:t>
      </w:r>
      <w:r w:rsidRPr="00500EF0">
        <w:rPr>
          <w:rFonts w:eastAsia="Arial"/>
          <w:sz w:val="22"/>
          <w:szCs w:val="22"/>
          <w:highlight w:val="yellow"/>
        </w:rPr>
        <w:t>_____</w:t>
      </w:r>
      <w:r w:rsidRPr="00500EF0">
        <w:rPr>
          <w:rFonts w:eastAsia="Arial"/>
          <w:sz w:val="22"/>
          <w:szCs w:val="22"/>
        </w:rPr>
        <w:t xml:space="preserve"> celebrado em </w:t>
      </w:r>
      <w:r w:rsidRPr="00500EF0">
        <w:rPr>
          <w:rFonts w:eastAsia="Arial"/>
          <w:sz w:val="22"/>
          <w:szCs w:val="22"/>
          <w:highlight w:val="yellow"/>
        </w:rPr>
        <w:t>_______</w:t>
      </w:r>
      <w:r w:rsidRPr="00500EF0">
        <w:rPr>
          <w:rFonts w:eastAsia="Arial"/>
          <w:sz w:val="22"/>
          <w:szCs w:val="22"/>
        </w:rPr>
        <w:t xml:space="preserve"> entre as Partes. A Outorgada poderá representar a Outorgante, firmando qualquer dos documentos e praticando qualquer dos atos abaixo elencados: </w:t>
      </w:r>
    </w:p>
    <w:p w14:paraId="2193D433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Requerer autorizações, registros ou averbações junto à ANEEL bem como todo e qualquer órgão ou entidade, pública ou privada, que se fizer necessário;</w:t>
      </w:r>
    </w:p>
    <w:p w14:paraId="3F406452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Representar a Outorgante na República Federativa do Brasil perante terceiros e todas e quaisquer agências ou autoridades federais, estaduais ou municipais, em todas as suas respectivas divisões e departamentos, incluindo, entre outras, conforme aplicável, Agência Nacional de Energia Elétrica – ANEEL, Ministério de Minas e Energias – MME, Câmara de Comercialização de Energia Elétrica – CCEE e Cartórios de Registro de Títulos e Documentos;</w:t>
      </w:r>
    </w:p>
    <w:p w14:paraId="245575AF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Representar a Outorgante perante a Empresa de Pesquisa Energética (EPE), Operador Nacional do Sistema (ONS), Companhia Energética de Pernambuco (CELPE) - Distribuidora de Energia em Pernambuco e quaisquer outras concessionárias e distribuidoras;</w:t>
      </w:r>
    </w:p>
    <w:p w14:paraId="7D907085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Participar e votar nas Assembleias Gerais da CCEE;</w:t>
      </w:r>
    </w:p>
    <w:p w14:paraId="29399621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Acesso e operação dos sistemas de Medição, Contabilização e Liquidação Financeira mantidos pela CCEE;</w:t>
      </w:r>
    </w:p>
    <w:p w14:paraId="2141348D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Participação nos leilões de energia elétrica promovidos pela CCEE;</w:t>
      </w:r>
    </w:p>
    <w:p w14:paraId="5D89C06A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Representação perante a CCEE, para as atividades de adesão das unidades de consumo (migração), modelagem das cargas, flexibilização, ajuste e modulação dos contratos na CCEE, validação nas informações de medição inseridas no sistema, entre outras;</w:t>
      </w:r>
    </w:p>
    <w:p w14:paraId="08A78F62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Solicitação de informações relacionadas às operações de comercialização de energia elétrica;</w:t>
      </w:r>
    </w:p>
    <w:p w14:paraId="1F345328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lastRenderedPageBreak/>
        <w:t>Negociar e celebrar contratos de compra e venda de energia elétrica decorrente de negócios realizados no Ambiente de Contratação Livre – ACL, como compras a curto prazo, venda de excedentes e renovações contratuais;</w:t>
      </w:r>
    </w:p>
    <w:p w14:paraId="3566F3FB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 xml:space="preserve">Firmar </w:t>
      </w:r>
      <w:r w:rsidRPr="00500EF0">
        <w:rPr>
          <w:rFonts w:eastAsia="Tahoma"/>
          <w:color w:val="000000"/>
          <w:sz w:val="21"/>
          <w:szCs w:val="21"/>
        </w:rPr>
        <w:t>quaisquer documentos e praticar quaisquer atos em nome da Outorgante relacionados à gestão de energia de suas unidades consumidoras de alta tensão, incluindo, mas não se limitando, à assinatura de contratos, documentos, requerimentos, cartas, recursos, petições, cadastros, formulários e quaisquer instrumentos de qualquer natureza, inclusive  requerer certidões de qualquer natureza;</w:t>
      </w:r>
    </w:p>
    <w:p w14:paraId="49AAC4D7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Vender, alienar, ceder, transferir quaisquer direitos inerentes às unidades consumidoras de alta tensão da Outorgante, inclusive os direitos de autorização e/ou de registro, para qualquer pessoa física ou jurídica, inclusive para o próprio Outorgado, bem como praticar e cumprir, judicial ou extrajudicialmente, no todo ou em parte, independentemente de notificação judicial ou extrajudicial, os atos e demais direitos previstos em lei para proceder com a referida transferência, inclusive podendo cobrar, receber qualquer valor, dar e receber quitação, transferir pelos preços e nas condições que venha a entender adequados, independentemente de qualquer aviso anterior ao Outorgante, podendo requerer toda e qualquer aprovação ou consentimento prévio que venha a ser necessário para consumação da transferência;</w:t>
      </w:r>
    </w:p>
    <w:p w14:paraId="374E5215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Registrar na CCEE os contratos firmados no ACL;</w:t>
      </w:r>
    </w:p>
    <w:p w14:paraId="52AFD1A2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 xml:space="preserve">Efetuar o aporte de garantias financeiras; </w:t>
      </w:r>
    </w:p>
    <w:p w14:paraId="3E0A242B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 xml:space="preserve">Adotar as medidas relativas aos processos de medição, contabilização e liquidação financeira, leilões etc.; </w:t>
      </w:r>
    </w:p>
    <w:p w14:paraId="261A6A2D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Suportar todas as atividades e/ou obrigações junto à CCEE, previstas nos Procedimentos e Regras de Comercialização.; e</w:t>
      </w:r>
    </w:p>
    <w:p w14:paraId="5E68110B" w14:textId="77777777" w:rsidR="00EB5E3D" w:rsidRPr="00500EF0" w:rsidRDefault="00951F18">
      <w:pPr>
        <w:widowControl w:val="0"/>
        <w:numPr>
          <w:ilvl w:val="0"/>
          <w:numId w:val="1"/>
        </w:numPr>
        <w:spacing w:before="0" w:after="240" w:line="276" w:lineRule="auto"/>
        <w:ind w:left="709" w:hanging="709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Por fim, praticar qualquer ato ou firmar qualquer documento que venha a ser necessário, obrigatório, útil ou conveniente para o fiel e pleno cumprimento do presente mandato;</w:t>
      </w:r>
    </w:p>
    <w:p w14:paraId="5962C4E3" w14:textId="77777777" w:rsidR="00EB5E3D" w:rsidRPr="00500EF0" w:rsidRDefault="00951F18">
      <w:pPr>
        <w:spacing w:line="276" w:lineRule="auto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Esta procuração poderá ser substabelecida, com ou sem reserva de iguais. Qualquer sucessor ou cessionário do Outorgado poderá suceder total ou parcialmente os direitos e poderes do Outorgado de acordo com os termos aqui previstos, mediante o substabelecimento, com ou sem reserva de iguais poderes.</w:t>
      </w:r>
    </w:p>
    <w:p w14:paraId="3D2815E7" w14:textId="77777777" w:rsidR="00EB5E3D" w:rsidRPr="00500EF0" w:rsidRDefault="00951F18">
      <w:pPr>
        <w:spacing w:before="0" w:line="276" w:lineRule="auto"/>
        <w:jc w:val="right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  <w:highlight w:val="yellow"/>
        </w:rPr>
        <w:t>Local</w:t>
      </w:r>
      <w:r w:rsidRPr="00500EF0">
        <w:rPr>
          <w:rFonts w:eastAsia="Arial"/>
          <w:sz w:val="22"/>
          <w:szCs w:val="22"/>
        </w:rPr>
        <w:t xml:space="preserve">, </w:t>
      </w:r>
      <w:r w:rsidRPr="00500EF0">
        <w:rPr>
          <w:rFonts w:eastAsia="Arial"/>
          <w:sz w:val="22"/>
          <w:szCs w:val="22"/>
          <w:highlight w:val="yellow"/>
        </w:rPr>
        <w:t>___</w:t>
      </w:r>
      <w:r w:rsidRPr="00500EF0">
        <w:rPr>
          <w:rFonts w:eastAsia="Arial"/>
          <w:sz w:val="22"/>
          <w:szCs w:val="22"/>
        </w:rPr>
        <w:t xml:space="preserve"> de </w:t>
      </w:r>
      <w:r w:rsidRPr="00500EF0">
        <w:rPr>
          <w:rFonts w:eastAsia="Arial"/>
          <w:sz w:val="22"/>
          <w:szCs w:val="22"/>
          <w:highlight w:val="yellow"/>
        </w:rPr>
        <w:t>______</w:t>
      </w:r>
      <w:r w:rsidRPr="00500EF0">
        <w:rPr>
          <w:rFonts w:eastAsia="Arial"/>
          <w:sz w:val="22"/>
          <w:szCs w:val="22"/>
        </w:rPr>
        <w:t xml:space="preserve"> </w:t>
      </w:r>
      <w:proofErr w:type="spellStart"/>
      <w:r w:rsidRPr="00500EF0">
        <w:rPr>
          <w:rFonts w:eastAsia="Arial"/>
          <w:sz w:val="22"/>
          <w:szCs w:val="22"/>
        </w:rPr>
        <w:t>de</w:t>
      </w:r>
      <w:proofErr w:type="spellEnd"/>
      <w:r w:rsidRPr="00500EF0">
        <w:rPr>
          <w:rFonts w:eastAsia="Arial"/>
          <w:sz w:val="22"/>
          <w:szCs w:val="22"/>
          <w:highlight w:val="yellow"/>
        </w:rPr>
        <w:t>___</w:t>
      </w:r>
      <w:r w:rsidRPr="00500EF0">
        <w:rPr>
          <w:rFonts w:eastAsia="Arial"/>
          <w:sz w:val="22"/>
          <w:szCs w:val="22"/>
        </w:rPr>
        <w:t>.</w:t>
      </w:r>
    </w:p>
    <w:p w14:paraId="45DD05CD" w14:textId="77777777" w:rsidR="00EB5E3D" w:rsidRPr="00500EF0" w:rsidRDefault="00951F18">
      <w:pPr>
        <w:spacing w:line="276" w:lineRule="auto"/>
        <w:jc w:val="center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</w:rPr>
        <w:t>______________________________________________</w:t>
      </w:r>
    </w:p>
    <w:p w14:paraId="4B345CDE" w14:textId="644E6CA9" w:rsidR="00EB5E3D" w:rsidRDefault="00951F18">
      <w:pPr>
        <w:jc w:val="center"/>
        <w:rPr>
          <w:rFonts w:eastAsia="Arial"/>
          <w:sz w:val="22"/>
          <w:szCs w:val="22"/>
        </w:rPr>
      </w:pPr>
      <w:r w:rsidRPr="00500EF0">
        <w:rPr>
          <w:rFonts w:eastAsia="Arial"/>
          <w:sz w:val="22"/>
          <w:szCs w:val="22"/>
          <w:highlight w:val="yellow"/>
        </w:rPr>
        <w:t>Nome do representante legal</w:t>
      </w:r>
    </w:p>
    <w:p w14:paraId="2FAB8E19" w14:textId="0B50CBA8" w:rsidR="00590517" w:rsidRPr="00590517" w:rsidRDefault="00590517" w:rsidP="00590517">
      <w:pPr>
        <w:tabs>
          <w:tab w:val="left" w:pos="8055"/>
        </w:tabs>
      </w:pPr>
      <w:r>
        <w:tab/>
      </w:r>
    </w:p>
    <w:sectPr w:rsidR="00590517" w:rsidRPr="00590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BDE459" w14:textId="77777777" w:rsidR="002E65DD" w:rsidRDefault="002E65DD">
      <w:pPr>
        <w:spacing w:before="0" w:after="0" w:line="240" w:lineRule="auto"/>
      </w:pPr>
      <w:r>
        <w:separator/>
      </w:r>
    </w:p>
  </w:endnote>
  <w:endnote w:type="continuationSeparator" w:id="0">
    <w:p w14:paraId="2081E4E7" w14:textId="77777777" w:rsidR="002E65DD" w:rsidRDefault="002E65D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A849E" w14:textId="77777777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8A8EA" w14:textId="21EDA854" w:rsidR="00EB5E3D" w:rsidRDefault="00500E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1A58420" wp14:editId="505AAE28">
          <wp:simplePos x="0" y="0"/>
          <wp:positionH relativeFrom="margin">
            <wp:align>right</wp:align>
          </wp:positionH>
          <wp:positionV relativeFrom="paragraph">
            <wp:posOffset>-1092835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1F18">
      <w:rPr>
        <w:b/>
        <w:color w:val="000000"/>
        <w:sz w:val="22"/>
        <w:szCs w:val="22"/>
      </w:rPr>
      <w:fldChar w:fldCharType="begin"/>
    </w:r>
    <w:r w:rsidR="00951F18">
      <w:rPr>
        <w:b/>
        <w:color w:val="000000"/>
        <w:sz w:val="22"/>
        <w:szCs w:val="22"/>
      </w:rPr>
      <w:instrText>PAGE</w:instrText>
    </w:r>
    <w:r w:rsidR="00951F18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951F18">
      <w:rPr>
        <w:b/>
        <w:color w:val="000000"/>
        <w:sz w:val="22"/>
        <w:szCs w:val="22"/>
      </w:rPr>
      <w:fldChar w:fldCharType="end"/>
    </w:r>
  </w:p>
  <w:p w14:paraId="1594F147" w14:textId="18E5A19A" w:rsidR="00EB5E3D" w:rsidRDefault="00500E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0FCADE3" wp14:editId="1AAB6ABD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51F18">
      <w:rPr>
        <w:b/>
        <w:color w:val="000000"/>
        <w:sz w:val="22"/>
        <w:szCs w:val="22"/>
      </w:rPr>
      <w:t xml:space="preserve">Energia Compesa - </w:t>
    </w:r>
    <w:r w:rsidR="00951F18">
      <w:rPr>
        <w:color w:val="000000"/>
        <w:sz w:val="22"/>
        <w:szCs w:val="22"/>
      </w:rPr>
      <w:t>Modelagem Jurídica / ANEXO IX do Contrato</w:t>
    </w:r>
    <w:r w:rsidR="00951F18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D9E942C" wp14:editId="27A744D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DF8E339" w14:textId="5D478B95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031BE8D" w14:textId="6BDE0C2A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84C31" w14:textId="7A2B3CB2" w:rsidR="00EB5E3D" w:rsidRDefault="0059051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107A452" wp14:editId="10A0B00B">
          <wp:simplePos x="0" y="0"/>
          <wp:positionH relativeFrom="margin">
            <wp:posOffset>4905375</wp:posOffset>
          </wp:positionH>
          <wp:positionV relativeFrom="paragraph">
            <wp:posOffset>-906145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1F18">
      <w:rPr>
        <w:b/>
        <w:color w:val="000000"/>
        <w:sz w:val="22"/>
        <w:szCs w:val="22"/>
      </w:rPr>
      <w:fldChar w:fldCharType="begin"/>
    </w:r>
    <w:r w:rsidR="00951F18">
      <w:rPr>
        <w:b/>
        <w:color w:val="000000"/>
        <w:sz w:val="22"/>
        <w:szCs w:val="22"/>
      </w:rPr>
      <w:instrText>PAGE</w:instrText>
    </w:r>
    <w:r w:rsidR="00951F18">
      <w:rPr>
        <w:b/>
        <w:color w:val="000000"/>
        <w:sz w:val="22"/>
        <w:szCs w:val="22"/>
      </w:rPr>
      <w:fldChar w:fldCharType="separate"/>
    </w:r>
    <w:r w:rsidR="00500EF0">
      <w:rPr>
        <w:b/>
        <w:noProof/>
        <w:color w:val="000000"/>
        <w:sz w:val="22"/>
        <w:szCs w:val="22"/>
      </w:rPr>
      <w:t>1</w:t>
    </w:r>
    <w:r w:rsidR="00951F18">
      <w:rPr>
        <w:b/>
        <w:color w:val="000000"/>
        <w:sz w:val="22"/>
        <w:szCs w:val="22"/>
      </w:rPr>
      <w:fldChar w:fldCharType="end"/>
    </w:r>
  </w:p>
  <w:p w14:paraId="1B4FE0D3" w14:textId="4D95780C" w:rsidR="00EB5E3D" w:rsidRDefault="00500EF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57079775" wp14:editId="35AADC94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51F18">
      <w:rPr>
        <w:b/>
        <w:color w:val="000000"/>
        <w:sz w:val="22"/>
        <w:szCs w:val="22"/>
      </w:rPr>
      <w:t xml:space="preserve">Energia Compesa - </w:t>
    </w:r>
    <w:r w:rsidR="00951F18">
      <w:rPr>
        <w:color w:val="000000"/>
        <w:sz w:val="22"/>
        <w:szCs w:val="22"/>
      </w:rPr>
      <w:t>Modelagem Jurídica / ANEXO IX do Contrato</w:t>
    </w:r>
    <w:r w:rsidR="00951F18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1305C947" wp14:editId="600766C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270BD24" w14:textId="3624C315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1A14FAA7" w14:textId="77777777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280BB" w14:textId="77777777" w:rsidR="002E65DD" w:rsidRDefault="002E65DD">
      <w:pPr>
        <w:spacing w:before="0" w:after="0" w:line="240" w:lineRule="auto"/>
      </w:pPr>
      <w:r>
        <w:separator/>
      </w:r>
    </w:p>
  </w:footnote>
  <w:footnote w:type="continuationSeparator" w:id="0">
    <w:p w14:paraId="2CB798EB" w14:textId="77777777" w:rsidR="002E65DD" w:rsidRDefault="002E65D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A0BE4" w14:textId="77777777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8D7BA" w14:textId="77777777" w:rsidR="00EB5E3D" w:rsidRPr="00500EF0" w:rsidRDefault="00951F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500EF0">
      <w:rPr>
        <w:rFonts w:ascii="Calibri Light" w:hAnsi="Calibri Light" w:cs="Calibri Light"/>
        <w:b/>
        <w:color w:val="000000"/>
        <w:sz w:val="28"/>
        <w:szCs w:val="28"/>
      </w:rPr>
      <w:t xml:space="preserve">ANEXO IX – PROCURAÇÃO </w:t>
    </w:r>
  </w:p>
  <w:p w14:paraId="1798BB89" w14:textId="77777777" w:rsidR="00EB5E3D" w:rsidRDefault="00EB5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2361C" w14:textId="77777777" w:rsidR="00EB5E3D" w:rsidRPr="00500EF0" w:rsidRDefault="00951F1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bookmarkStart w:id="0" w:name="_gjdgxs" w:colFirst="0" w:colLast="0"/>
    <w:bookmarkEnd w:id="0"/>
    <w:r w:rsidRPr="00500EF0">
      <w:rPr>
        <w:rFonts w:ascii="Calibri Light" w:hAnsi="Calibri Light" w:cs="Calibri Light"/>
        <w:b/>
        <w:color w:val="000000"/>
        <w:sz w:val="28"/>
        <w:szCs w:val="28"/>
      </w:rPr>
      <w:t xml:space="preserve">ANEXO IX – PROCURAÇÃO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0C4E12"/>
    <w:multiLevelType w:val="multilevel"/>
    <w:tmpl w:val="85907B80"/>
    <w:lvl w:ilvl="0">
      <w:start w:val="1"/>
      <w:numFmt w:val="lowerRoman"/>
      <w:lvlText w:val="(%1)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E3D"/>
    <w:rsid w:val="002E65DD"/>
    <w:rsid w:val="00500EF0"/>
    <w:rsid w:val="00590517"/>
    <w:rsid w:val="00951F18"/>
    <w:rsid w:val="00A83670"/>
    <w:rsid w:val="00EB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D8BE"/>
  <w15:docId w15:val="{28D9EB7C-2A26-461F-A86A-FCE710FB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F5FCC8-30C1-42DC-B875-41A78ACB027B}"/>
</file>

<file path=customXml/itemProps2.xml><?xml version="1.0" encoding="utf-8"?>
<ds:datastoreItem xmlns:ds="http://schemas.openxmlformats.org/officeDocument/2006/customXml" ds:itemID="{F2D1B313-2C9E-478F-BECA-84CC81D4E322}"/>
</file>

<file path=customXml/itemProps3.xml><?xml version="1.0" encoding="utf-8"?>
<ds:datastoreItem xmlns:ds="http://schemas.openxmlformats.org/officeDocument/2006/customXml" ds:itemID="{9E17314C-FB58-4C65-918F-553120E1B2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836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Leticia</cp:lastModifiedBy>
  <cp:revision>4</cp:revision>
  <cp:lastPrinted>2020-08-27T18:07:00Z</cp:lastPrinted>
  <dcterms:created xsi:type="dcterms:W3CDTF">2020-08-27T18:03:00Z</dcterms:created>
  <dcterms:modified xsi:type="dcterms:W3CDTF">2020-08-27T18:07:00Z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