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9F2A7" w14:textId="6D42F0FA" w:rsidR="00DF7156" w:rsidRDefault="000224B4">
      <w:r>
        <w:t xml:space="preserve">As tabelas 1, 2 e 3 esquematizam os dados referentes aos equipamentos modelados para a usina fotovoltaica de </w:t>
      </w:r>
      <w:r w:rsidR="002B1B58">
        <w:t>135</w:t>
      </w:r>
      <w:r>
        <w:t xml:space="preserve"> MW de potência de saída, com tipologia de instalação em solo e uso de </w:t>
      </w:r>
      <w:r>
        <w:rPr>
          <w:i/>
        </w:rPr>
        <w:t>tracker</w:t>
      </w:r>
      <w:r>
        <w:t xml:space="preserve"> de 1 eixo, estimativa de </w:t>
      </w:r>
      <w:r>
        <w:rPr>
          <w:i/>
        </w:rPr>
        <w:t>capex</w:t>
      </w:r>
      <w:r>
        <w:t xml:space="preserve"> e de </w:t>
      </w:r>
      <w:r>
        <w:rPr>
          <w:i/>
        </w:rPr>
        <w:t>opex</w:t>
      </w:r>
      <w:r>
        <w:t xml:space="preserve">, respectivamente. </w:t>
      </w:r>
    </w:p>
    <w:p w14:paraId="2B5ECD22" w14:textId="60798D2F" w:rsidR="00DF7156" w:rsidRDefault="000224B4">
      <w:pPr>
        <w:keepNext/>
        <w:pBdr>
          <w:top w:val="nil"/>
          <w:left w:val="nil"/>
          <w:bottom w:val="nil"/>
          <w:right w:val="nil"/>
          <w:between w:val="nil"/>
        </w:pBdr>
        <w:spacing w:before="0" w:after="200" w:line="240" w:lineRule="auto"/>
        <w:ind w:firstLine="0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Tabela 1 - Equipamentos e tecnologias modelados para usina de </w:t>
      </w:r>
      <w:r w:rsidR="002B1B58">
        <w:rPr>
          <w:color w:val="000000"/>
          <w:sz w:val="18"/>
          <w:szCs w:val="18"/>
        </w:rPr>
        <w:t>135</w:t>
      </w:r>
      <w:r>
        <w:rPr>
          <w:color w:val="000000"/>
          <w:sz w:val="18"/>
          <w:szCs w:val="18"/>
        </w:rPr>
        <w:t xml:space="preserve"> MW</w:t>
      </w:r>
    </w:p>
    <w:tbl>
      <w:tblPr>
        <w:tblStyle w:val="a"/>
        <w:tblW w:w="9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75"/>
        <w:gridCol w:w="5361"/>
      </w:tblGrid>
      <w:tr w:rsidR="00DF7156" w14:paraId="1362011F" w14:textId="77777777">
        <w:trPr>
          <w:trHeight w:val="308"/>
        </w:trPr>
        <w:tc>
          <w:tcPr>
            <w:tcW w:w="973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F04A5F" w14:textId="77777777" w:rsidR="00DF7156" w:rsidRDefault="000224B4">
            <w:pPr>
              <w:spacing w:after="0" w:line="360" w:lineRule="auto"/>
              <w:ind w:firstLine="0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Módulo Fotovoltaico</w:t>
            </w:r>
          </w:p>
        </w:tc>
      </w:tr>
      <w:tr w:rsidR="00DF7156" w14:paraId="2D2C0D15" w14:textId="77777777">
        <w:trPr>
          <w:trHeight w:val="308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D1B73D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Modelo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6F62BF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HiKu CS3W 435MS</w:t>
            </w:r>
          </w:p>
        </w:tc>
      </w:tr>
      <w:tr w:rsidR="00DF7156" w14:paraId="296B3B1C" w14:textId="77777777">
        <w:trPr>
          <w:trHeight w:val="308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FEB45A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Potência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598C60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435 Wp</w:t>
            </w:r>
          </w:p>
        </w:tc>
      </w:tr>
      <w:tr w:rsidR="00DF7156" w14:paraId="09C95007" w14:textId="77777777">
        <w:trPr>
          <w:trHeight w:val="308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C75AF2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Tecnologia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F8AB1D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Monocristalino, PERC e Half Cell</w:t>
            </w:r>
          </w:p>
        </w:tc>
      </w:tr>
      <w:tr w:rsidR="00DF7156" w14:paraId="25712ED4" w14:textId="77777777">
        <w:trPr>
          <w:trHeight w:val="308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0FE3E1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Fabricante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A5DF37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Canadian Solar</w:t>
            </w:r>
          </w:p>
        </w:tc>
      </w:tr>
      <w:tr w:rsidR="00DF7156" w14:paraId="2E914BA0" w14:textId="77777777">
        <w:trPr>
          <w:trHeight w:val="308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1E3996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Quantidade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93D64E" w14:textId="32B72D35" w:rsidR="00DF7156" w:rsidRDefault="002B1B58">
            <w:pPr>
              <w:spacing w:after="0" w:line="360" w:lineRule="auto"/>
              <w:ind w:firstLine="0"/>
              <w:jc w:val="center"/>
            </w:pPr>
            <w:r>
              <w:t>386.208</w:t>
            </w:r>
          </w:p>
        </w:tc>
      </w:tr>
      <w:tr w:rsidR="00DF7156" w14:paraId="2EA5323E" w14:textId="77777777">
        <w:trPr>
          <w:trHeight w:val="308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0F0914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Potência pico total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DBF079" w14:textId="48A8B880" w:rsidR="00DF7156" w:rsidRDefault="002B1B58">
            <w:pPr>
              <w:spacing w:after="0" w:line="360" w:lineRule="auto"/>
              <w:ind w:firstLine="0"/>
              <w:jc w:val="center"/>
            </w:pPr>
            <w:r>
              <w:t>168</w:t>
            </w:r>
            <w:r w:rsidR="000224B4">
              <w:t>,00</w:t>
            </w:r>
            <w:r>
              <w:t>0</w:t>
            </w:r>
            <w:r w:rsidR="000224B4">
              <w:t xml:space="preserve"> </w:t>
            </w:r>
            <w:proofErr w:type="spellStart"/>
            <w:r w:rsidR="000224B4">
              <w:t>MWp</w:t>
            </w:r>
            <w:proofErr w:type="spellEnd"/>
          </w:p>
        </w:tc>
      </w:tr>
      <w:tr w:rsidR="00DF7156" w14:paraId="0E656807" w14:textId="77777777">
        <w:trPr>
          <w:trHeight w:val="308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8537AA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Taxa de degradação anual dos painéis no primeiro ano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B51EA5" w14:textId="145770DB" w:rsidR="00DF7156" w:rsidRDefault="000224B4">
            <w:pPr>
              <w:spacing w:after="0" w:line="360" w:lineRule="auto"/>
              <w:ind w:firstLine="0"/>
              <w:jc w:val="center"/>
            </w:pPr>
            <w:r>
              <w:t>2,</w:t>
            </w:r>
            <w:r w:rsidR="002B1B58">
              <w:t>0</w:t>
            </w:r>
            <w:r>
              <w:t>%</w:t>
            </w:r>
          </w:p>
        </w:tc>
      </w:tr>
      <w:tr w:rsidR="00DF7156" w14:paraId="177E9C74" w14:textId="77777777">
        <w:trPr>
          <w:trHeight w:val="230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547DFA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Taxa de degradação anual dos painéis nos demais anos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71CAD2" w14:textId="1FDE39FB" w:rsidR="00DF7156" w:rsidRDefault="000224B4">
            <w:pPr>
              <w:spacing w:after="0" w:line="360" w:lineRule="auto"/>
              <w:ind w:firstLine="0"/>
              <w:jc w:val="center"/>
            </w:pPr>
            <w:r>
              <w:t>0,</w:t>
            </w:r>
            <w:r w:rsidR="002B1B58">
              <w:t>55</w:t>
            </w:r>
            <w:r>
              <w:t>%</w:t>
            </w:r>
          </w:p>
        </w:tc>
      </w:tr>
      <w:tr w:rsidR="00DF7156" w14:paraId="4757ABE8" w14:textId="77777777">
        <w:trPr>
          <w:trHeight w:val="236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44D086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Garantias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00A256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Estrutural: 10 anos</w:t>
            </w:r>
          </w:p>
          <w:p w14:paraId="3960883F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Geração: 25 anos</w:t>
            </w:r>
          </w:p>
        </w:tc>
      </w:tr>
      <w:tr w:rsidR="00DF7156" w14:paraId="60618EDC" w14:textId="77777777">
        <w:trPr>
          <w:trHeight w:val="236"/>
        </w:trPr>
        <w:tc>
          <w:tcPr>
            <w:tcW w:w="973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6AC704" w14:textId="77777777" w:rsidR="00DF7156" w:rsidRDefault="000224B4">
            <w:pPr>
              <w:spacing w:after="0" w:line="360" w:lineRule="auto"/>
              <w:ind w:firstLine="0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Inversor Fotovoltaico</w:t>
            </w:r>
          </w:p>
        </w:tc>
      </w:tr>
      <w:tr w:rsidR="00DF7156" w14:paraId="48DF3AB7" w14:textId="77777777">
        <w:trPr>
          <w:trHeight w:val="236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B286C9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lastRenderedPageBreak/>
              <w:t>Modelo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E97FF8" w14:textId="052DA629" w:rsidR="00DF7156" w:rsidRDefault="002B1B58">
            <w:pPr>
              <w:spacing w:after="0" w:line="360" w:lineRule="auto"/>
              <w:ind w:firstLine="0"/>
              <w:jc w:val="center"/>
            </w:pPr>
            <w:r>
              <w:t>SG2500HV20</w:t>
            </w:r>
            <w:r w:rsidR="000224B4">
              <w:t xml:space="preserve">, com </w:t>
            </w:r>
            <w:proofErr w:type="spellStart"/>
            <w:r w:rsidR="000224B4">
              <w:rPr>
                <w:i/>
              </w:rPr>
              <w:t>string</w:t>
            </w:r>
            <w:proofErr w:type="spellEnd"/>
            <w:r w:rsidR="000224B4">
              <w:rPr>
                <w:i/>
              </w:rPr>
              <w:t xml:space="preserve"> box</w:t>
            </w:r>
            <w:r w:rsidR="000224B4">
              <w:t xml:space="preserve"> integrada</w:t>
            </w:r>
          </w:p>
        </w:tc>
      </w:tr>
      <w:tr w:rsidR="00DF7156" w14:paraId="38E9D5B1" w14:textId="77777777">
        <w:trPr>
          <w:trHeight w:val="236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DC4E6E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Potência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B9A488" w14:textId="5DB5F73F" w:rsidR="00DF7156" w:rsidRDefault="002B1B58">
            <w:pPr>
              <w:spacing w:after="0" w:line="360" w:lineRule="auto"/>
              <w:ind w:firstLine="0"/>
              <w:jc w:val="center"/>
            </w:pPr>
            <w:r>
              <w:t>2.500</w:t>
            </w:r>
            <w:r w:rsidR="000224B4">
              <w:t xml:space="preserve"> kW</w:t>
            </w:r>
          </w:p>
        </w:tc>
      </w:tr>
      <w:tr w:rsidR="00DF7156" w14:paraId="7D377157" w14:textId="77777777">
        <w:trPr>
          <w:trHeight w:val="236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B7AA6F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Tecnologia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125AF0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 xml:space="preserve">Inversor de </w:t>
            </w:r>
            <w:r>
              <w:rPr>
                <w:i/>
              </w:rPr>
              <w:t>string</w:t>
            </w:r>
            <w:r>
              <w:t xml:space="preserve"> (arquitetura descentralizada)</w:t>
            </w:r>
          </w:p>
        </w:tc>
      </w:tr>
      <w:tr w:rsidR="00DF7156" w14:paraId="6F11129F" w14:textId="77777777">
        <w:trPr>
          <w:trHeight w:val="236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0413BC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Fabricante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75FA52" w14:textId="33F78984" w:rsidR="00DF7156" w:rsidRDefault="002B1B58">
            <w:pPr>
              <w:spacing w:after="0" w:line="360" w:lineRule="auto"/>
              <w:ind w:firstLine="0"/>
              <w:jc w:val="center"/>
            </w:pPr>
            <w:proofErr w:type="spellStart"/>
            <w:r>
              <w:t>Sungrow</w:t>
            </w:r>
            <w:proofErr w:type="spellEnd"/>
            <w:r>
              <w:t xml:space="preserve"> </w:t>
            </w:r>
          </w:p>
        </w:tc>
      </w:tr>
      <w:tr w:rsidR="00DF7156" w14:paraId="3D7AEE29" w14:textId="77777777">
        <w:trPr>
          <w:trHeight w:val="236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04611C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Quantidade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0E590C" w14:textId="457C4564" w:rsidR="00DF7156" w:rsidRDefault="002B1B58">
            <w:pPr>
              <w:spacing w:after="0" w:line="360" w:lineRule="auto"/>
              <w:ind w:firstLine="0"/>
              <w:jc w:val="center"/>
            </w:pPr>
            <w:r>
              <w:t>54</w:t>
            </w:r>
          </w:p>
        </w:tc>
      </w:tr>
      <w:tr w:rsidR="00DF7156" w14:paraId="4EFE7850" w14:textId="77777777">
        <w:trPr>
          <w:trHeight w:val="236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0F7BB4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Potência de saída da UFV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0975F1" w14:textId="66249D27" w:rsidR="00DF7156" w:rsidRDefault="002B1B58">
            <w:pPr>
              <w:spacing w:after="0" w:line="360" w:lineRule="auto"/>
              <w:ind w:firstLine="0"/>
              <w:jc w:val="center"/>
            </w:pPr>
            <w:r>
              <w:t>135</w:t>
            </w:r>
            <w:r w:rsidR="000224B4">
              <w:t xml:space="preserve"> MW</w:t>
            </w:r>
          </w:p>
        </w:tc>
      </w:tr>
      <w:tr w:rsidR="00DF7156" w14:paraId="1653655A" w14:textId="77777777">
        <w:trPr>
          <w:trHeight w:val="236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5A8622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Fator de Dimensionamento do Inversor (FDI)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D87D80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0,80</w:t>
            </w:r>
          </w:p>
        </w:tc>
      </w:tr>
      <w:tr w:rsidR="00DF7156" w14:paraId="655D49DB" w14:textId="77777777">
        <w:trPr>
          <w:trHeight w:val="236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63FCF9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Garantias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EC96AD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10 anos com possibilidade de extensão para 20 anos</w:t>
            </w:r>
          </w:p>
        </w:tc>
      </w:tr>
      <w:tr w:rsidR="00DF7156" w14:paraId="300FF585" w14:textId="77777777">
        <w:trPr>
          <w:trHeight w:val="236"/>
        </w:trPr>
        <w:tc>
          <w:tcPr>
            <w:tcW w:w="973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E73CB0" w14:textId="77777777" w:rsidR="00DF7156" w:rsidRDefault="000224B4">
            <w:pPr>
              <w:spacing w:after="0" w:line="360" w:lineRule="auto"/>
              <w:ind w:firstLine="0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Estruturas de fixação</w:t>
            </w:r>
          </w:p>
        </w:tc>
      </w:tr>
      <w:tr w:rsidR="00DF7156" w14:paraId="1655D47D" w14:textId="77777777">
        <w:trPr>
          <w:trHeight w:val="236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4AB107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Tipologia da instalação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763ED9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Em solo</w:t>
            </w:r>
          </w:p>
        </w:tc>
      </w:tr>
      <w:tr w:rsidR="00DF7156" w14:paraId="21E1673D" w14:textId="77777777">
        <w:trPr>
          <w:trHeight w:val="236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C58816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Tecnologia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02BB8A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rPr>
                <w:i/>
              </w:rPr>
              <w:t>Tracker</w:t>
            </w:r>
            <w:r>
              <w:t xml:space="preserve"> de 1 eixo, com o uso do recurso </w:t>
            </w:r>
            <w:r>
              <w:rPr>
                <w:i/>
              </w:rPr>
              <w:t>backtracking</w:t>
            </w:r>
          </w:p>
        </w:tc>
      </w:tr>
      <w:tr w:rsidR="00DF7156" w14:paraId="0FB4EE57" w14:textId="77777777">
        <w:trPr>
          <w:trHeight w:val="236"/>
        </w:trPr>
        <w:tc>
          <w:tcPr>
            <w:tcW w:w="973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425B49" w14:textId="77777777" w:rsidR="00DF7156" w:rsidRDefault="000224B4">
            <w:pPr>
              <w:spacing w:after="0" w:line="360" w:lineRule="auto"/>
              <w:ind w:firstLine="0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Geração total</w:t>
            </w:r>
          </w:p>
        </w:tc>
      </w:tr>
      <w:tr w:rsidR="00DF7156" w14:paraId="00D1132D" w14:textId="77777777">
        <w:trPr>
          <w:trHeight w:val="236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284BE2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Fator de Capacidade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F3F37E" w14:textId="17ECCA6F" w:rsidR="00DF7156" w:rsidRDefault="002B1B58">
            <w:pPr>
              <w:spacing w:after="0" w:line="360" w:lineRule="auto"/>
              <w:ind w:firstLine="0"/>
              <w:jc w:val="center"/>
              <w:rPr>
                <w:highlight w:val="yellow"/>
              </w:rPr>
            </w:pPr>
            <w:r>
              <w:t>23,15</w:t>
            </w:r>
            <w:r w:rsidR="000224B4">
              <w:t>%</w:t>
            </w:r>
          </w:p>
        </w:tc>
      </w:tr>
      <w:tr w:rsidR="00DF7156" w14:paraId="00953905" w14:textId="77777777">
        <w:trPr>
          <w:trHeight w:val="72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D95620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Quantidade de unidades consumidoras beneficiadas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C9ECFA" w14:textId="36930CA2" w:rsidR="00DF7156" w:rsidRDefault="002B1B58">
            <w:pPr>
              <w:spacing w:after="0" w:line="360" w:lineRule="auto"/>
              <w:ind w:firstLine="0"/>
              <w:jc w:val="center"/>
            </w:pPr>
            <w:r>
              <w:t>65</w:t>
            </w:r>
            <w:r w:rsidR="000224B4">
              <w:t xml:space="preserve"> UC’s </w:t>
            </w:r>
          </w:p>
        </w:tc>
      </w:tr>
      <w:tr w:rsidR="00DF7156" w14:paraId="3505705F" w14:textId="77777777">
        <w:trPr>
          <w:trHeight w:val="220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B93494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lastRenderedPageBreak/>
              <w:t>Geração anual total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2301B6" w14:textId="1A50408B" w:rsidR="00DF7156" w:rsidRDefault="002B1B58">
            <w:pPr>
              <w:spacing w:after="0" w:line="360" w:lineRule="auto"/>
              <w:ind w:firstLine="0"/>
              <w:jc w:val="center"/>
            </w:pPr>
            <w:r>
              <w:t>341.808</w:t>
            </w:r>
            <w:r w:rsidR="000224B4">
              <w:t xml:space="preserve"> MWh</w:t>
            </w:r>
          </w:p>
        </w:tc>
      </w:tr>
      <w:tr w:rsidR="00DF7156" w14:paraId="78C27251" w14:textId="77777777">
        <w:trPr>
          <w:trHeight w:val="198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B4AA67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Fator de geração anual dos painéis (kWh/kWp)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FA0C9B" w14:textId="16AF8020" w:rsidR="00DF7156" w:rsidRDefault="002B1B58">
            <w:pPr>
              <w:spacing w:after="0" w:line="360" w:lineRule="auto"/>
              <w:ind w:firstLine="0"/>
              <w:jc w:val="center"/>
            </w:pPr>
            <w:r>
              <w:t>2.034,57</w:t>
            </w:r>
          </w:p>
        </w:tc>
      </w:tr>
      <w:tr w:rsidR="00DF7156" w14:paraId="30911218" w14:textId="77777777">
        <w:trPr>
          <w:trHeight w:val="204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A88FBA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Geração anual no ano 01 (com perdas)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9EA79E" w14:textId="1DD6DC35" w:rsidR="00DF7156" w:rsidRDefault="002B1B58">
            <w:pPr>
              <w:spacing w:after="0" w:line="360" w:lineRule="auto"/>
              <w:ind w:firstLine="0"/>
              <w:jc w:val="center"/>
            </w:pPr>
            <w:r>
              <w:t>341.808</w:t>
            </w:r>
            <w:r w:rsidR="000224B4">
              <w:t xml:space="preserve"> MWh</w:t>
            </w:r>
          </w:p>
        </w:tc>
      </w:tr>
      <w:tr w:rsidR="00DF7156" w14:paraId="75A777CD" w14:textId="77777777">
        <w:trPr>
          <w:trHeight w:val="196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6FF750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Geração média em 25 anos (com degradação e perdas)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6F94AD" w14:textId="268BCD50" w:rsidR="00DF7156" w:rsidRDefault="002B1B58">
            <w:pPr>
              <w:spacing w:after="0" w:line="360" w:lineRule="auto"/>
              <w:ind w:firstLine="0"/>
              <w:jc w:val="center"/>
            </w:pPr>
            <w:r>
              <w:t>314.490</w:t>
            </w:r>
            <w:r w:rsidR="000224B4">
              <w:t xml:space="preserve"> MWh</w:t>
            </w:r>
          </w:p>
        </w:tc>
      </w:tr>
      <w:tr w:rsidR="00DF7156" w14:paraId="43C424C4" w14:textId="77777777">
        <w:trPr>
          <w:trHeight w:val="202"/>
        </w:trPr>
        <w:tc>
          <w:tcPr>
            <w:tcW w:w="973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ABF433" w14:textId="77777777" w:rsidR="00DF7156" w:rsidRDefault="000224B4">
            <w:pPr>
              <w:spacing w:after="0" w:line="360" w:lineRule="auto"/>
              <w:ind w:firstLine="0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Terreno e conexão com a rede</w:t>
            </w:r>
          </w:p>
        </w:tc>
      </w:tr>
      <w:tr w:rsidR="00DF7156" w14:paraId="08DF5DEE" w14:textId="77777777">
        <w:trPr>
          <w:trHeight w:val="39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C33DAE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Localização do terreno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222B2F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São José de Belmonte</w:t>
            </w:r>
          </w:p>
        </w:tc>
      </w:tr>
      <w:tr w:rsidR="00DF7156" w14:paraId="4B54C884" w14:textId="77777777">
        <w:trPr>
          <w:trHeight w:val="39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231B3F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Fator de ocupação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D92B08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1,5 ha/MW</w:t>
            </w:r>
          </w:p>
        </w:tc>
      </w:tr>
      <w:tr w:rsidR="00DF7156" w14:paraId="69E71C31" w14:textId="77777777">
        <w:trPr>
          <w:trHeight w:val="39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9D5E67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Área necessária para implementação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3B3EDA" w14:textId="69556A9E" w:rsidR="00DF7156" w:rsidRDefault="002B1B58">
            <w:pPr>
              <w:spacing w:after="0" w:line="360" w:lineRule="auto"/>
              <w:ind w:firstLine="0"/>
              <w:jc w:val="center"/>
            </w:pPr>
            <w:r>
              <w:t>336 ha</w:t>
            </w:r>
          </w:p>
        </w:tc>
      </w:tr>
      <w:tr w:rsidR="00DF7156" w14:paraId="5FFE3935" w14:textId="77777777">
        <w:trPr>
          <w:trHeight w:val="39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316C53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Alternativa de conexão com a rede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1594E8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SE São José de Belmonte CELPE / SE Bom Nomes CHESF</w:t>
            </w:r>
          </w:p>
        </w:tc>
      </w:tr>
      <w:tr w:rsidR="00DF7156" w14:paraId="20F3A1EA" w14:textId="77777777">
        <w:trPr>
          <w:trHeight w:val="39"/>
        </w:trPr>
        <w:tc>
          <w:tcPr>
            <w:tcW w:w="973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E5978C" w14:textId="77777777" w:rsidR="00DF7156" w:rsidRDefault="000224B4">
            <w:pPr>
              <w:spacing w:after="0" w:line="360" w:lineRule="auto"/>
              <w:ind w:firstLine="0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Estudo Tarifário</w:t>
            </w:r>
          </w:p>
        </w:tc>
      </w:tr>
      <w:tr w:rsidR="00DF7156" w14:paraId="31E2DCCA" w14:textId="77777777">
        <w:trPr>
          <w:trHeight w:val="39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974F7F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Reajuste médio da tarifa do primeiro ano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D18B88" w14:textId="4A2CCDEE" w:rsidR="00DF7156" w:rsidRDefault="000224B4">
            <w:pPr>
              <w:spacing w:after="0" w:line="360" w:lineRule="auto"/>
              <w:ind w:firstLine="0"/>
              <w:jc w:val="center"/>
              <w:rPr>
                <w:highlight w:val="yellow"/>
              </w:rPr>
            </w:pPr>
            <w:r>
              <w:t>11,</w:t>
            </w:r>
            <w:r w:rsidR="008D50B0">
              <w:t>89</w:t>
            </w:r>
            <w:r>
              <w:t>%</w:t>
            </w:r>
          </w:p>
        </w:tc>
      </w:tr>
      <w:tr w:rsidR="00DF7156" w14:paraId="5775844E" w14:textId="77777777">
        <w:trPr>
          <w:trHeight w:val="44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3CF8F0" w14:textId="77777777" w:rsidR="00DF7156" w:rsidRDefault="000224B4">
            <w:pPr>
              <w:spacing w:after="0" w:line="360" w:lineRule="auto"/>
              <w:ind w:firstLine="0"/>
              <w:jc w:val="center"/>
            </w:pPr>
            <w:r>
              <w:t>Reajuste médio da tarifa ao longo dos demais anos (acima da inflação)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26FAF0" w14:textId="66CC0D65" w:rsidR="00DF7156" w:rsidRDefault="008D50B0">
            <w:pPr>
              <w:spacing w:after="0" w:line="360" w:lineRule="auto"/>
              <w:ind w:firstLine="0"/>
              <w:jc w:val="center"/>
            </w:pPr>
            <w:r>
              <w:t>2,00</w:t>
            </w:r>
            <w:r w:rsidR="000224B4">
              <w:t>%</w:t>
            </w:r>
          </w:p>
        </w:tc>
      </w:tr>
      <w:tr w:rsidR="00DF7156" w14:paraId="4ABD4B20" w14:textId="77777777">
        <w:trPr>
          <w:trHeight w:val="44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618A3D" w14:textId="2484FA3B" w:rsidR="00DF7156" w:rsidRDefault="000224B4">
            <w:pPr>
              <w:spacing w:after="0" w:line="360" w:lineRule="auto"/>
              <w:ind w:firstLine="0"/>
              <w:jc w:val="center"/>
            </w:pPr>
            <w:r>
              <w:t>Custo médio da tarifa (</w:t>
            </w:r>
            <w:r w:rsidR="008D50B0">
              <w:t>primeiro ano com encargos</w:t>
            </w:r>
            <w:r>
              <w:t>)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636F9A" w14:textId="5F5F119D" w:rsidR="00DF7156" w:rsidRDefault="008D50B0" w:rsidP="008D50B0">
            <w:pPr>
              <w:spacing w:after="0" w:line="360" w:lineRule="auto"/>
              <w:ind w:firstLine="0"/>
              <w:jc w:val="center"/>
            </w:pPr>
            <w:r>
              <w:t>R$ 0,3630/kWh</w:t>
            </w:r>
          </w:p>
        </w:tc>
      </w:tr>
    </w:tbl>
    <w:p w14:paraId="5AF7F5D9" w14:textId="77777777" w:rsidR="00DF7156" w:rsidRDefault="00DF7156"/>
    <w:p w14:paraId="759F5CE5" w14:textId="77777777" w:rsidR="00DF7156" w:rsidRDefault="00DF7156">
      <w:pPr>
        <w:keepNext/>
        <w:pBdr>
          <w:top w:val="nil"/>
          <w:left w:val="nil"/>
          <w:bottom w:val="nil"/>
          <w:right w:val="nil"/>
          <w:between w:val="nil"/>
        </w:pBdr>
        <w:spacing w:before="0" w:after="200" w:line="240" w:lineRule="auto"/>
        <w:ind w:firstLine="0"/>
        <w:jc w:val="center"/>
        <w:rPr>
          <w:color w:val="44546A"/>
          <w:sz w:val="18"/>
          <w:szCs w:val="18"/>
        </w:rPr>
      </w:pPr>
    </w:p>
    <w:p w14:paraId="7DBBBFF0" w14:textId="77777777" w:rsidR="00DF7156" w:rsidRDefault="000224B4">
      <w:pPr>
        <w:keepNext/>
        <w:pBdr>
          <w:top w:val="nil"/>
          <w:left w:val="nil"/>
          <w:bottom w:val="nil"/>
          <w:right w:val="nil"/>
          <w:between w:val="nil"/>
        </w:pBdr>
        <w:spacing w:before="0" w:after="200" w:line="240" w:lineRule="auto"/>
        <w:ind w:firstLine="0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Tabela 2 - Estimativa de CAPEX</w:t>
      </w:r>
    </w:p>
    <w:tbl>
      <w:tblPr>
        <w:tblStyle w:val="a0"/>
        <w:tblW w:w="8790" w:type="dxa"/>
        <w:tblLayout w:type="fixed"/>
        <w:tblLook w:val="0400" w:firstRow="0" w:lastRow="0" w:firstColumn="0" w:lastColumn="0" w:noHBand="0" w:noVBand="1"/>
      </w:tblPr>
      <w:tblGrid>
        <w:gridCol w:w="3544"/>
        <w:gridCol w:w="2272"/>
        <w:gridCol w:w="1274"/>
        <w:gridCol w:w="1694"/>
        <w:gridCol w:w="6"/>
      </w:tblGrid>
      <w:tr w:rsidR="002B1B58" w14:paraId="15C7C268" w14:textId="77777777" w:rsidTr="002B1B58">
        <w:trPr>
          <w:gridAfter w:val="1"/>
          <w:wAfter w:w="6" w:type="dxa"/>
          <w:trHeight w:val="300"/>
        </w:trPr>
        <w:tc>
          <w:tcPr>
            <w:tcW w:w="8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BF590B" w14:textId="1C739071" w:rsidR="002B1B58" w:rsidRDefault="002B1B58">
            <w:pPr>
              <w:spacing w:after="0" w:line="360" w:lineRule="auto"/>
              <w:jc w:val="center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CAPEX 135MW EM SOLO - ESTRUTURA COM TRACKER 1 EIXO</w:t>
            </w:r>
          </w:p>
        </w:tc>
      </w:tr>
      <w:tr w:rsidR="002B1B58" w14:paraId="5B0EDEED" w14:textId="77777777" w:rsidTr="002B1B58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CE5CA" w14:textId="138B9F81" w:rsidR="002B1B58" w:rsidRDefault="002B1B58" w:rsidP="002B1B58">
            <w:pPr>
              <w:spacing w:after="0" w:line="360" w:lineRule="auto"/>
              <w:ind w:firstLine="0"/>
              <w:jc w:val="center"/>
              <w:rPr>
                <w:b/>
                <w:color w:val="000000"/>
              </w:rPr>
            </w:pPr>
            <w:r w:rsidRPr="00750C7F">
              <w:rPr>
                <w:rFonts w:eastAsia="Times New Roman"/>
                <w:b/>
                <w:bCs/>
                <w:color w:val="000000"/>
              </w:rPr>
              <w:t>Item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881E7" w14:textId="77777777" w:rsidR="002B1B58" w:rsidRDefault="002B1B58" w:rsidP="002B1B58">
            <w:pPr>
              <w:spacing w:after="0" w:line="360" w:lineRule="auto"/>
              <w:ind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Valor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C36CA" w14:textId="77777777" w:rsidR="002B1B58" w:rsidRDefault="002B1B58" w:rsidP="002B1B58">
            <w:pPr>
              <w:spacing w:after="0" w:line="360" w:lineRule="auto"/>
              <w:ind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R$/Wp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E9BE1" w14:textId="77777777" w:rsidR="002B1B58" w:rsidRDefault="002B1B58" w:rsidP="002B1B58">
            <w:pPr>
              <w:spacing w:after="0" w:line="360" w:lineRule="auto"/>
              <w:ind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% CAPEX</w:t>
            </w:r>
          </w:p>
        </w:tc>
      </w:tr>
      <w:tr w:rsidR="002B1B58" w14:paraId="2FDD932C" w14:textId="77777777" w:rsidTr="00B40786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F0B7B" w14:textId="4436EAB4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0C7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Módulos Fotovoltaico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85A07" w14:textId="2D10D883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R$ 193.200.000,00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2B169" w14:textId="5473D3BF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R$ 1,15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CCE28" w14:textId="7A8F3B6C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42,65%</w:t>
            </w:r>
          </w:p>
        </w:tc>
      </w:tr>
      <w:tr w:rsidR="002B1B58" w14:paraId="3B14C775" w14:textId="77777777" w:rsidTr="00B40786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77228" w14:textId="09D6CD11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0C7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Inversores (casa de força)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321D9" w14:textId="7A4EE5DD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R$ 37.199.232,00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6804F" w14:textId="63E793CC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R$ 0,22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547EA" w14:textId="461DD2CC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8,21%</w:t>
            </w:r>
          </w:p>
        </w:tc>
      </w:tr>
      <w:tr w:rsidR="002B1B58" w14:paraId="372F048C" w14:textId="77777777" w:rsidTr="00B40786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87D4D" w14:textId="1085B835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0C7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Estruturas com Tracker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BC446" w14:textId="3FD54C0B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R$ 82.320.000,00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567FA" w14:textId="012CC636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R$ 0,49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2C4A6" w14:textId="2DBCC0E3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18,17%</w:t>
            </w:r>
          </w:p>
        </w:tc>
      </w:tr>
      <w:tr w:rsidR="002B1B58" w14:paraId="3B9AC627" w14:textId="77777777" w:rsidTr="00B40786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D45FA" w14:textId="74F8711D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0C7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Obras civis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24ABB" w14:textId="74D3061A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R$ 24.360.000,00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9C9A5" w14:textId="3D4091F1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R$ 0,15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98406" w14:textId="712BA8D8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5,38%</w:t>
            </w:r>
          </w:p>
        </w:tc>
      </w:tr>
      <w:tr w:rsidR="002B1B58" w14:paraId="0E228E3A" w14:textId="77777777" w:rsidTr="00B40786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EAF58" w14:textId="7A1857A6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0C7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Montagem eletromecânica (Fotovoltaico) + Demais Componentes (Cabos, conectores etc.)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978C5" w14:textId="5E9E17EB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R$ 42.000.000,00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AE114" w14:textId="32F96A58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R$ 0,25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9947F" w14:textId="25717FD2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9,27%</w:t>
            </w:r>
          </w:p>
        </w:tc>
      </w:tr>
      <w:tr w:rsidR="002B1B58" w14:paraId="3E406CB2" w14:textId="77777777" w:rsidTr="00B40786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750D3" w14:textId="12E76DB9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0C7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Seguros de Instalação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47935" w14:textId="7208719A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R$ 1.300.119,76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AB5D5" w14:textId="0E416A91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R$ 0,01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E5C1D" w14:textId="7EA1F6E4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0,29%</w:t>
            </w:r>
          </w:p>
        </w:tc>
      </w:tr>
      <w:tr w:rsidR="002B1B58" w14:paraId="45F2D937" w14:textId="77777777" w:rsidTr="00B40786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188BD" w14:textId="536913C5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0C7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Sistema SCADA + CFTV + Iluminação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79D0B" w14:textId="48FB1BFA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R$ 6.624.240,00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0756E" w14:textId="26898E34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R$ 0,04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5CCE8" w14:textId="062120A9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1,46%</w:t>
            </w:r>
          </w:p>
        </w:tc>
      </w:tr>
      <w:tr w:rsidR="002B1B58" w14:paraId="354B6B30" w14:textId="77777777" w:rsidTr="00B40786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DFA95" w14:textId="012843F0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0C7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Torre Meteorológica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2EE22" w14:textId="646D298C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R$ 90.000,00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67D8B" w14:textId="3FEE969C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B2C9E" w14:textId="3F14C6BF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0,02%</w:t>
            </w:r>
          </w:p>
        </w:tc>
      </w:tr>
      <w:tr w:rsidR="002B1B58" w14:paraId="308077B3" w14:textId="77777777" w:rsidTr="00B40786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AD9DE" w14:textId="00C2F9BA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0C7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Subestação 230kV (Equipamentos + MO)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4E2B4" w14:textId="4ADFD6FF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R$ 33.600.000,00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9F10C" w14:textId="1B1972B1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R$ 0,20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15B83" w14:textId="3A51B9F5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7,42%</w:t>
            </w:r>
          </w:p>
        </w:tc>
      </w:tr>
      <w:tr w:rsidR="002B1B58" w14:paraId="39BC4660" w14:textId="77777777" w:rsidTr="00B40786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30A94" w14:textId="52F2F623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0C7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Custos de Conexão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98D0F" w14:textId="0847C723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R$ 16.800.000,00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54241" w14:textId="6C57B4AF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R$ 0,10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B8E3A" w14:textId="7BBB7EC1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3,71%</w:t>
            </w:r>
          </w:p>
        </w:tc>
      </w:tr>
      <w:tr w:rsidR="002B1B58" w14:paraId="1BEA1F23" w14:textId="77777777" w:rsidTr="00B40786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71A05" w14:textId="4DD99070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0C7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Estudo Ambiental (EIA-RIMA)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DF76C" w14:textId="44AF3CAB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R$ 682.500,00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9E09F" w14:textId="62FAA294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B0D4C" w14:textId="443BFA55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0,15%</w:t>
            </w:r>
          </w:p>
        </w:tc>
      </w:tr>
      <w:tr w:rsidR="002B1B58" w14:paraId="5BA928D9" w14:textId="77777777" w:rsidTr="00B40786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BB9B6" w14:textId="2E87039D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0C7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Consultoria/Licenciamento Ambiental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05F73" w14:textId="11B73362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R$ 71.500,00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A7A91" w14:textId="4BFF5E4D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D0AEE" w14:textId="1ED19E7F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0,02%</w:t>
            </w:r>
          </w:p>
        </w:tc>
      </w:tr>
      <w:tr w:rsidR="002B1B58" w14:paraId="306556BD" w14:textId="77777777" w:rsidTr="00B40786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36B93" w14:textId="0CA2593B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0C7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Taxas Licenças Ambientais (LP, LI e LO)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2CC15" w14:textId="3C3AE01D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R$ 10.049,00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C07D7" w14:textId="6ABA1E8A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57E26" w14:textId="01327B03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0,00%</w:t>
            </w:r>
          </w:p>
        </w:tc>
      </w:tr>
      <w:tr w:rsidR="002B1B58" w14:paraId="50A49CCE" w14:textId="77777777" w:rsidTr="00B40786">
        <w:trPr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3E870" w14:textId="4B45F2F1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0C7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Monitoramento Ambiental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8E9A2" w14:textId="39B48423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R$ 2.535.000,00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79044" w14:textId="08A5E4A1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R$ 0,02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6652F" w14:textId="5F40B35A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0,56%</w:t>
            </w:r>
          </w:p>
        </w:tc>
      </w:tr>
      <w:tr w:rsidR="002B1B58" w14:paraId="6D5A755B" w14:textId="77777777" w:rsidTr="00B40786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5D487" w14:textId="5585DE77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0C7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Terreno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711FD" w14:textId="5D3E171E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R$ 2.856.000,00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9F3AC" w14:textId="502D783F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R$ 0,02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5E262" w14:textId="7B6AE44C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0,63%</w:t>
            </w:r>
          </w:p>
        </w:tc>
      </w:tr>
      <w:tr w:rsidR="002B1B58" w14:paraId="55CA7FD3" w14:textId="77777777" w:rsidTr="00B40786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A74E8B" w14:textId="0BB4700C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0C7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Projetos e Estudos (elétrica e civil)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CD5E2" w14:textId="3209C306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R$ 2.173.500,00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5F918" w14:textId="4EC52887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R$ 0,01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209B0" w14:textId="7CB092B0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0,48%</w:t>
            </w:r>
          </w:p>
        </w:tc>
      </w:tr>
      <w:tr w:rsidR="002B1B58" w14:paraId="40209BD8" w14:textId="77777777" w:rsidTr="00B40786">
        <w:trPr>
          <w:trHeight w:val="6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BDCC97" w14:textId="243B36A8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0C7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Despesas Gerencias e Administrativas de implantação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E9054" w14:textId="3B8B90F3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R$ 2.488.910,66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3A754" w14:textId="1CF86D5D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R$ 0,01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71FED" w14:textId="01885358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0,55%</w:t>
            </w:r>
          </w:p>
        </w:tc>
      </w:tr>
      <w:tr w:rsidR="002B1B58" w14:paraId="1CF2B555" w14:textId="77777777" w:rsidTr="00B40786">
        <w:trPr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FF8BF" w14:textId="0EAC8AA6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EB3CA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Estoque módulos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69281" w14:textId="744496F6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R$ 1.449.000,00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F0D8B" w14:textId="65F2002D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R$ 0,01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76D8E" w14:textId="0FFDBACF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0,32%</w:t>
            </w:r>
          </w:p>
        </w:tc>
      </w:tr>
      <w:tr w:rsidR="002B1B58" w14:paraId="3C20A242" w14:textId="77777777" w:rsidTr="00B40786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A44E4" w14:textId="0C4FBDF3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EB3CA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Adequação de medições das </w:t>
            </w:r>
            <w:proofErr w:type="spellStart"/>
            <w:r w:rsidRPr="00EB3CA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Ucs</w:t>
            </w:r>
            <w:proofErr w:type="spellEnd"/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1B9F0" w14:textId="06604FA9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R$ 1.944.261,15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72798" w14:textId="13F44AD4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R$ 0,01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6D25B" w14:textId="1DE76043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0,43%</w:t>
            </w:r>
          </w:p>
        </w:tc>
      </w:tr>
      <w:tr w:rsidR="002B1B58" w14:paraId="0C6011C7" w14:textId="77777777" w:rsidTr="00B40786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5EA10" w14:textId="6A36DD3B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EB3CA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Ressarcimento de Estudos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16984" w14:textId="37DCB646" w:rsidR="002B1B58" w:rsidRDefault="002B1B58" w:rsidP="002B1B58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R$ 1.250.111,62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9B09C" w14:textId="5064BB7D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R$ 0,01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951B2" w14:textId="43797962" w:rsidR="002B1B58" w:rsidRDefault="002B1B58" w:rsidP="002B1B58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0,28%</w:t>
            </w:r>
          </w:p>
        </w:tc>
      </w:tr>
      <w:tr w:rsidR="002B1B58" w14:paraId="1DC2B312" w14:textId="77777777" w:rsidTr="00B40786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240EC" w14:textId="77777777" w:rsidR="002B1B58" w:rsidRPr="002B1B58" w:rsidRDefault="002B1B58" w:rsidP="002B1B58">
            <w:pPr>
              <w:spacing w:after="0" w:line="360" w:lineRule="auto"/>
              <w:ind w:firstLine="0"/>
              <w:jc w:val="center"/>
              <w:rPr>
                <w:b/>
                <w:color w:val="000000"/>
              </w:rPr>
            </w:pPr>
            <w:r w:rsidRPr="002B1B58">
              <w:rPr>
                <w:b/>
                <w:color w:val="000000"/>
              </w:rPr>
              <w:t>Total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19AF1" w14:textId="294977E5" w:rsidR="002B1B58" w:rsidRPr="002B1B58" w:rsidRDefault="002B1B58" w:rsidP="002B1B58">
            <w:pPr>
              <w:spacing w:after="0" w:line="360" w:lineRule="auto"/>
              <w:ind w:firstLine="0"/>
              <w:rPr>
                <w:b/>
                <w:color w:val="000000"/>
              </w:rPr>
            </w:pPr>
            <w:r w:rsidRPr="002B1B58">
              <w:rPr>
                <w:b/>
              </w:rPr>
              <w:t>R$ 452.954.424,19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1D71C" w14:textId="26328FAD" w:rsidR="002B1B58" w:rsidRPr="002B1B58" w:rsidRDefault="002B1B58" w:rsidP="002B1B58">
            <w:pPr>
              <w:spacing w:after="0" w:line="36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B1B58">
              <w:rPr>
                <w:b/>
                <w:bCs/>
              </w:rPr>
              <w:t>R$ 2,70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6128E" w14:textId="7CBEA8F9" w:rsidR="002B1B58" w:rsidRPr="002B1B58" w:rsidRDefault="002B1B58" w:rsidP="002B1B58">
            <w:pPr>
              <w:spacing w:after="0" w:line="36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B1B58">
              <w:rPr>
                <w:b/>
                <w:bCs/>
              </w:rPr>
              <w:t>100,00%</w:t>
            </w:r>
          </w:p>
        </w:tc>
      </w:tr>
    </w:tbl>
    <w:p w14:paraId="515C7914" w14:textId="77777777" w:rsidR="00DF7156" w:rsidRDefault="000224B4">
      <w:r>
        <w:br w:type="page"/>
      </w:r>
    </w:p>
    <w:p w14:paraId="639DCF4D" w14:textId="77777777" w:rsidR="00DF7156" w:rsidRDefault="000224B4">
      <w:pPr>
        <w:keepNext/>
        <w:pBdr>
          <w:top w:val="nil"/>
          <w:left w:val="nil"/>
          <w:bottom w:val="nil"/>
          <w:right w:val="nil"/>
          <w:between w:val="nil"/>
        </w:pBdr>
        <w:spacing w:before="0" w:after="200" w:line="240" w:lineRule="auto"/>
        <w:ind w:firstLine="0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lastRenderedPageBreak/>
        <w:t>Tabela 3 - Estimativa de OPEX</w:t>
      </w:r>
    </w:p>
    <w:tbl>
      <w:tblPr>
        <w:tblW w:w="10734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3054"/>
        <w:gridCol w:w="1518"/>
        <w:gridCol w:w="1497"/>
        <w:gridCol w:w="1456"/>
        <w:gridCol w:w="1585"/>
        <w:gridCol w:w="1624"/>
      </w:tblGrid>
      <w:tr w:rsidR="00F11AEC" w14:paraId="09EF0D64" w14:textId="77777777" w:rsidTr="003C54CD">
        <w:trPr>
          <w:trHeight w:val="245"/>
        </w:trPr>
        <w:tc>
          <w:tcPr>
            <w:tcW w:w="107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9A72D" w14:textId="77777777" w:rsidR="00F11AEC" w:rsidRDefault="00F11AEC" w:rsidP="003C54CD">
            <w:pPr>
              <w:spacing w:after="0" w:line="360" w:lineRule="auto"/>
              <w:jc w:val="center"/>
              <w:rPr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b/>
                <w:color w:val="000000"/>
                <w:u w:val="single"/>
              </w:rPr>
              <w:t>O&amp;M 135 MW EM SOLO TRACKER</w:t>
            </w:r>
          </w:p>
        </w:tc>
      </w:tr>
      <w:tr w:rsidR="00F11AEC" w14:paraId="4255818E" w14:textId="77777777" w:rsidTr="003C54CD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176F7" w14:textId="77777777" w:rsidR="00F11AEC" w:rsidRDefault="00F11AEC" w:rsidP="003C54CD">
            <w:pPr>
              <w:spacing w:after="0" w:line="36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Despesas O&amp;M</w:t>
            </w:r>
          </w:p>
        </w:tc>
        <w:tc>
          <w:tcPr>
            <w:tcW w:w="15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DC012" w14:textId="77777777" w:rsidR="00F11AEC" w:rsidRDefault="00F11AEC" w:rsidP="003C54CD">
            <w:pPr>
              <w:spacing w:after="0" w:line="36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Valor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E19F3" w14:textId="77777777" w:rsidR="00F11AEC" w:rsidRDefault="00F11AEC" w:rsidP="003C54CD">
            <w:pPr>
              <w:spacing w:after="0" w:line="36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% do OPEX</w:t>
            </w:r>
          </w:p>
        </w:tc>
        <w:tc>
          <w:tcPr>
            <w:tcW w:w="1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66DF2" w14:textId="77777777" w:rsidR="00F11AEC" w:rsidRDefault="00F11AEC" w:rsidP="003C54CD">
            <w:pPr>
              <w:spacing w:after="0" w:line="36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R$/kW</w:t>
            </w:r>
          </w:p>
        </w:tc>
        <w:tc>
          <w:tcPr>
            <w:tcW w:w="1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4C19F" w14:textId="77777777" w:rsidR="00F11AEC" w:rsidRDefault="00F11AEC" w:rsidP="003C54CD">
            <w:pPr>
              <w:spacing w:after="0" w:line="36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R$/kWh</w:t>
            </w:r>
          </w:p>
        </w:tc>
        <w:tc>
          <w:tcPr>
            <w:tcW w:w="16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4A908" w14:textId="77777777" w:rsidR="00F11AEC" w:rsidRDefault="00F11AEC" w:rsidP="003C54CD">
            <w:pPr>
              <w:spacing w:after="0" w:line="36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R$/MWh</w:t>
            </w:r>
          </w:p>
        </w:tc>
      </w:tr>
      <w:tr w:rsidR="00F11AEC" w:rsidRPr="00FC2316" w14:paraId="76EDCA5B" w14:textId="77777777" w:rsidTr="003C54CD">
        <w:trPr>
          <w:trHeight w:val="318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802EB" w14:textId="77777777" w:rsidR="00F11AEC" w:rsidRPr="00A11994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O&amp;M Fotovoltaico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4E582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R$ 971.253,00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59AE6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10,90%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427F9" w14:textId="77777777" w:rsidR="00F11AEC" w:rsidRPr="00FC2316" w:rsidRDefault="00F11AEC" w:rsidP="003C54CD">
            <w:pPr>
              <w:spacing w:after="0" w:line="360" w:lineRule="auto"/>
              <w:ind w:right="74"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R$ 7,19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E3AB3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R$ 2.841,52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EA431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R$ 2,8415</w:t>
            </w:r>
          </w:p>
        </w:tc>
      </w:tr>
      <w:tr w:rsidR="00F11AEC" w:rsidRPr="00FC2316" w14:paraId="52B0D0EC" w14:textId="77777777" w:rsidTr="003C54CD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0E1B" w14:textId="77777777" w:rsidR="00F11AEC" w:rsidRPr="00A11994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Ferramentas EPI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EDDD4" w14:textId="77777777" w:rsidR="00F11AEC" w:rsidRPr="00FC2316" w:rsidRDefault="00F11AEC" w:rsidP="003C54CD">
            <w:pPr>
              <w:spacing w:after="0" w:line="360" w:lineRule="auto"/>
              <w:ind w:firstLine="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R$ 240.000,00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0D473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2,69%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30FBA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R$ 1,78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F2524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R$ 702,15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0B65D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R$ 0,7021</w:t>
            </w:r>
          </w:p>
        </w:tc>
      </w:tr>
      <w:tr w:rsidR="00F11AEC" w:rsidRPr="00FC2316" w14:paraId="525FE1D4" w14:textId="77777777" w:rsidTr="003C54CD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BBDFB" w14:textId="77777777" w:rsidR="00F11AEC" w:rsidRPr="00A11994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O&amp;M Subestações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434A1" w14:textId="77777777" w:rsidR="00F11AEC" w:rsidRPr="00FC2316" w:rsidRDefault="00F11AEC" w:rsidP="003C54CD">
            <w:pPr>
              <w:spacing w:after="0" w:line="360" w:lineRule="auto"/>
              <w:ind w:firstLine="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R$ 825.450,00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3D44A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9,26%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3DF85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R$ 6,11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2B37B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R$ 2.414,95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C3812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R$ 2,4150</w:t>
            </w:r>
          </w:p>
        </w:tc>
      </w:tr>
      <w:tr w:rsidR="00F11AEC" w:rsidRPr="00FC2316" w14:paraId="7B4B8161" w14:textId="77777777" w:rsidTr="003C54CD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7734F" w14:textId="77777777" w:rsidR="00F11AEC" w:rsidRPr="00A11994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 xml:space="preserve">Custos </w:t>
            </w:r>
            <w:proofErr w:type="spellStart"/>
            <w:r w:rsidRPr="00A1199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Adm</w:t>
            </w:r>
            <w:proofErr w:type="spellEnd"/>
            <w:r w:rsidRPr="00A1199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 xml:space="preserve"> Usina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F69C0" w14:textId="77777777" w:rsidR="00F11AEC" w:rsidRPr="00FC2316" w:rsidRDefault="00F11AEC" w:rsidP="003C54CD">
            <w:pPr>
              <w:spacing w:after="0" w:line="360" w:lineRule="auto"/>
              <w:ind w:firstLine="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R$ 375.000,00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8D29A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4,21%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42E7E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R$ 2,78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87BBA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R$ 1.097,11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F7440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R$ 1,0971</w:t>
            </w:r>
          </w:p>
        </w:tc>
      </w:tr>
      <w:tr w:rsidR="00F11AEC" w:rsidRPr="00FC2316" w14:paraId="2FF11D6D" w14:textId="77777777" w:rsidTr="003C54CD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F670B" w14:textId="77777777" w:rsidR="00F11AEC" w:rsidRPr="00A11994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Segurança Usina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0CDC3" w14:textId="77777777" w:rsidR="00F11AEC" w:rsidRPr="00FC2316" w:rsidRDefault="00F11AEC" w:rsidP="003C54CD">
            <w:pPr>
              <w:spacing w:after="0" w:line="360" w:lineRule="auto"/>
              <w:ind w:firstLine="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R$ 484.128,00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29797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5,43%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E6F52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R$ 3,59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1731B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R$ 1.416,37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9B63C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R$ 1,4164</w:t>
            </w:r>
          </w:p>
        </w:tc>
      </w:tr>
      <w:tr w:rsidR="00F11AEC" w:rsidRPr="00FC2316" w14:paraId="38AECF41" w14:textId="77777777" w:rsidTr="003C54CD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9B5D" w14:textId="77777777" w:rsidR="00F11AEC" w:rsidRPr="00A11994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Seguros de Operação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F248B" w14:textId="77777777" w:rsidR="00F11AEC" w:rsidRPr="00FC2316" w:rsidRDefault="00F11AEC" w:rsidP="003C54CD">
            <w:pPr>
              <w:spacing w:after="0" w:line="360" w:lineRule="auto"/>
              <w:ind w:firstLine="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R$ 1.378.534,00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98F3C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15,47%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8C71D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R$ 10,21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B86F7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R$ 4.033,07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58CFF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R$ 4,0331</w:t>
            </w:r>
          </w:p>
        </w:tc>
      </w:tr>
      <w:tr w:rsidR="00F11AEC" w:rsidRPr="00FC2316" w14:paraId="2D7FC617" w14:textId="77777777" w:rsidTr="003C54CD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1C86F" w14:textId="77777777" w:rsidR="00F11AEC" w:rsidRPr="00A11994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 xml:space="preserve">Tratativas </w:t>
            </w:r>
            <w:proofErr w:type="spellStart"/>
            <w:r w:rsidRPr="00A1199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Siciais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304C5" w14:textId="77777777" w:rsidR="00F11AEC" w:rsidRPr="00FC2316" w:rsidRDefault="00F11AEC" w:rsidP="003C54CD">
            <w:pPr>
              <w:spacing w:after="0" w:line="360" w:lineRule="auto"/>
              <w:ind w:firstLine="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R$ 103.989,60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AC71E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1,17%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5A3A9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R$ 0,77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47B76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R$ 304,23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13B60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R$ 0,3042</w:t>
            </w:r>
          </w:p>
        </w:tc>
      </w:tr>
      <w:tr w:rsidR="00F11AEC" w:rsidRPr="00FC2316" w14:paraId="5B74816C" w14:textId="77777777" w:rsidTr="003C54CD">
        <w:trPr>
          <w:trHeight w:val="257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F2FA2" w14:textId="77777777" w:rsidR="00F11AEC" w:rsidRPr="00A11994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Consultoria/Monitoramento Ambiental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31413" w14:textId="77777777" w:rsidR="00F11AEC" w:rsidRPr="00FC2316" w:rsidRDefault="00F11AEC" w:rsidP="003C54CD">
            <w:pPr>
              <w:spacing w:after="0" w:line="360" w:lineRule="auto"/>
              <w:ind w:firstLine="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R$ 1.014.000,00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5D58D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11,38%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E41FD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R$ 7,51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6507D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R$ 2.966,58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AB37D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R$ 2,9666</w:t>
            </w:r>
          </w:p>
        </w:tc>
      </w:tr>
      <w:tr w:rsidR="00F11AEC" w:rsidRPr="00FC2316" w14:paraId="3ECCEC2F" w14:textId="77777777" w:rsidTr="003C54CD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60339" w14:textId="77777777" w:rsidR="00F11AEC" w:rsidRPr="00A11994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Renovação Taxas Ambiental (LO)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66644" w14:textId="77777777" w:rsidR="00F11AEC" w:rsidRPr="00FC2316" w:rsidRDefault="00F11AEC" w:rsidP="003C54CD">
            <w:pPr>
              <w:spacing w:after="0" w:line="360" w:lineRule="auto"/>
              <w:ind w:firstLine="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R$ 23.517,00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E2042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0,26%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870DA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R$ 0,17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E0BBF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R$ 68,80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59333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R$ 0,0688</w:t>
            </w:r>
          </w:p>
        </w:tc>
      </w:tr>
      <w:tr w:rsidR="00F11AEC" w:rsidRPr="00FC2316" w14:paraId="2719781F" w14:textId="77777777" w:rsidTr="003C54CD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DAD0D" w14:textId="77777777" w:rsidR="00F11AEC" w:rsidRPr="00A11994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Limpeza Módulos e Vegetação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4ADBB" w14:textId="77777777" w:rsidR="00F11AEC" w:rsidRPr="00FC2316" w:rsidRDefault="00F11AEC" w:rsidP="003C54CD">
            <w:pPr>
              <w:spacing w:after="0" w:line="360" w:lineRule="auto"/>
              <w:ind w:firstLine="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R$ 755.000,00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9A8E3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8,47%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0F104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R$ 5,59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B1D83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R$ 2.208,84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81C7C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R$ 2,2088</w:t>
            </w:r>
          </w:p>
        </w:tc>
      </w:tr>
      <w:tr w:rsidR="00F11AEC" w:rsidRPr="00FC2316" w14:paraId="2435CC78" w14:textId="77777777" w:rsidTr="003C54CD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20426" w14:textId="77777777" w:rsidR="00F11AEC" w:rsidRPr="00A11994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Reposição de Equipamentos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5D2D7" w14:textId="77777777" w:rsidR="00F11AEC" w:rsidRPr="00FC2316" w:rsidRDefault="00F11AEC" w:rsidP="003C54CD">
            <w:pPr>
              <w:spacing w:after="0" w:line="360" w:lineRule="auto"/>
              <w:ind w:firstLine="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R$ 413.280,00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63BF3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4,64%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6BBCE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R$ 3,06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FC8A6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R$ 1.209,10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130B2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R$ 1,2091</w:t>
            </w:r>
          </w:p>
        </w:tc>
      </w:tr>
      <w:tr w:rsidR="00F11AEC" w:rsidRPr="00FC2316" w14:paraId="65954320" w14:textId="77777777" w:rsidTr="003C54CD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1ED16" w14:textId="77777777" w:rsidR="00F11AEC" w:rsidRPr="00A11994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 xml:space="preserve">Custos </w:t>
            </w:r>
            <w:proofErr w:type="spellStart"/>
            <w:r w:rsidRPr="00A1199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Ucs</w:t>
            </w:r>
            <w:proofErr w:type="spellEnd"/>
            <w:r w:rsidRPr="00A1199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 xml:space="preserve"> Mercado Livre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1487F" w14:textId="77777777" w:rsidR="00F11AEC" w:rsidRPr="00FC2316" w:rsidRDefault="00F11AEC" w:rsidP="003C54CD">
            <w:pPr>
              <w:spacing w:after="0" w:line="360" w:lineRule="auto"/>
              <w:ind w:firstLine="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R$ 1.950.000,00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7125E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21,88%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87F03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R$ 14,44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D47EB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R$ 5.704,96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CD432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R$ 5,7050</w:t>
            </w:r>
          </w:p>
        </w:tc>
      </w:tr>
      <w:tr w:rsidR="00F11AEC" w:rsidRPr="00FC2316" w14:paraId="17C0C618" w14:textId="77777777" w:rsidTr="003C54CD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3D0EF9" w14:textId="77777777" w:rsidR="00F11AEC" w:rsidRPr="00A11994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A1199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Custo O&amp;M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432F6" w14:textId="77777777" w:rsidR="00F11AEC" w:rsidRPr="00FC2316" w:rsidRDefault="00F11AEC" w:rsidP="003C54CD">
            <w:pPr>
              <w:spacing w:after="0" w:line="360" w:lineRule="auto"/>
              <w:ind w:firstLine="0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R$ 8.534.151,60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3CC4E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95,75%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18402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R$ 63,22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218FD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R$ 24.967,68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5A110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R$ 24,9677</w:t>
            </w:r>
          </w:p>
        </w:tc>
      </w:tr>
      <w:tr w:rsidR="00F11AEC" w:rsidRPr="00A11994" w14:paraId="11B3F518" w14:textId="77777777" w:rsidTr="003C54CD">
        <w:trPr>
          <w:trHeight w:val="245"/>
        </w:trPr>
        <w:tc>
          <w:tcPr>
            <w:tcW w:w="107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C541E" w14:textId="77777777" w:rsidR="00F11AEC" w:rsidRPr="00A11994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u w:val="single"/>
              </w:rPr>
            </w:pPr>
            <w:r w:rsidRPr="00A1199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u w:val="single"/>
              </w:rPr>
              <w:t>Despesas Administrativas</w:t>
            </w:r>
          </w:p>
        </w:tc>
      </w:tr>
      <w:tr w:rsidR="00F11AEC" w:rsidRPr="00FC2316" w14:paraId="3D3623EB" w14:textId="77777777" w:rsidTr="003C54CD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CE464D" w14:textId="77777777" w:rsidR="00F11AEC" w:rsidRPr="00A11994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Administrado (50% Engenheiro Responsável)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BD4BB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R$ 187.697,00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D0531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2,11%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CFAED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R$ 1,39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30C92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R$ 549,13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618E7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R$ 0,5491</w:t>
            </w:r>
          </w:p>
        </w:tc>
      </w:tr>
      <w:tr w:rsidR="00F11AEC" w:rsidRPr="00FC2316" w14:paraId="37723C78" w14:textId="77777777" w:rsidTr="003C54CD">
        <w:trPr>
          <w:trHeight w:val="294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0CCB95" w14:textId="77777777" w:rsidR="00F11AEC" w:rsidRPr="00A11994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Secretária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AEB78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R$ 64.815,60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83A5A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0,73%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36DC7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R$ 0,48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75863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R$ 189,63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6B9CA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R$ 0,1896</w:t>
            </w:r>
          </w:p>
        </w:tc>
      </w:tr>
      <w:tr w:rsidR="00F11AEC" w:rsidRPr="00FC2316" w14:paraId="79658C74" w14:textId="77777777" w:rsidTr="003C54CD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86A960" w14:textId="77777777" w:rsidR="00F11AEC" w:rsidRPr="00A11994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Auxiliar Adm.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CA34A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R$ 64.815,60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11870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0,73%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35043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R$ 0,48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AF06F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R$ 189,63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6A0D9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R$ 0,1896</w:t>
            </w:r>
          </w:p>
        </w:tc>
      </w:tr>
      <w:tr w:rsidR="00F11AEC" w:rsidRPr="00FC2316" w14:paraId="076B752F" w14:textId="77777777" w:rsidTr="003C54CD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CA465C" w14:textId="77777777" w:rsidR="00F11AEC" w:rsidRPr="00A11994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Escritório Advocacia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A19F4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R$ 12.540,00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27A02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0,14%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F8CCB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R$ 0,09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9416F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R$ 36,69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FF233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R$ 0,0367</w:t>
            </w:r>
          </w:p>
        </w:tc>
      </w:tr>
      <w:tr w:rsidR="00F11AEC" w:rsidRPr="00FC2316" w14:paraId="7B6D40F7" w14:textId="77777777" w:rsidTr="003C54CD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7B39B5" w14:textId="77777777" w:rsidR="00F11AEC" w:rsidRPr="00A11994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Escritório Contabilidade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19FFB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R$ 12.540,00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3481D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0,14%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23189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R$ 0,09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34D08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R$ 36,69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EF3D7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R$ 0,0367</w:t>
            </w:r>
          </w:p>
        </w:tc>
      </w:tr>
      <w:tr w:rsidR="00F11AEC" w:rsidRPr="00FC2316" w14:paraId="3ACB7F0C" w14:textId="77777777" w:rsidTr="003C54CD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6236F9" w14:textId="77777777" w:rsidR="00F11AEC" w:rsidRPr="00A11994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Sala Comercial + </w:t>
            </w:r>
            <w:proofErr w:type="spellStart"/>
            <w:r w:rsidRPr="00A11994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Comódites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3C6F3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R$ 36.000,00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41F9C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0,40%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D7A84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R$ 0,27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1E16F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R$ 105,32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2441A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R$ 0,1053</w:t>
            </w:r>
          </w:p>
        </w:tc>
      </w:tr>
      <w:tr w:rsidR="00F11AEC" w:rsidRPr="00FC2316" w14:paraId="53541644" w14:textId="77777777" w:rsidTr="003C54CD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D5D4E4" w14:textId="77777777" w:rsidR="00F11AEC" w:rsidRPr="00A11994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lastRenderedPageBreak/>
              <w:t>Custo Administrativo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4E706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R$ 378.408,20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FB3DC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4,25%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3E13A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R$ 2,80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453E5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R$ 1.107,08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372B3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R$ 1,1071</w:t>
            </w:r>
          </w:p>
        </w:tc>
      </w:tr>
      <w:tr w:rsidR="00F11AEC" w:rsidRPr="00FC2316" w14:paraId="4767283B" w14:textId="77777777" w:rsidTr="003C54CD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E7155A" w14:textId="77777777" w:rsidR="00F11AEC" w:rsidRPr="00A11994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A1199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 xml:space="preserve">TOTAL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B180E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FC2316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</w:rPr>
              <w:t>R</w:t>
            </w:r>
            <w:proofErr w:type="gramStart"/>
            <w:r w:rsidRPr="00FC2316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</w:rPr>
              <w:t>$  8.912.559</w:t>
            </w:r>
            <w:proofErr w:type="gramEnd"/>
            <w:r w:rsidRPr="00FC2316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</w:rPr>
              <w:t>,80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69C50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100,00%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790FC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R$ 66,02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21146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R$ 26.074,75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DA2B1" w14:textId="77777777" w:rsidR="00F11AEC" w:rsidRPr="00FC2316" w:rsidRDefault="00F11AEC" w:rsidP="003C54CD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R$ 26,0748</w:t>
            </w:r>
          </w:p>
        </w:tc>
      </w:tr>
    </w:tbl>
    <w:p w14:paraId="25F9E79E" w14:textId="77777777" w:rsidR="00DF7156" w:rsidRDefault="00DF7156">
      <w:pPr>
        <w:spacing w:before="240" w:after="60" w:line="360" w:lineRule="auto"/>
      </w:pPr>
    </w:p>
    <w:p w14:paraId="7F3765F2" w14:textId="77777777" w:rsidR="00DF7156" w:rsidRDefault="00DF7156"/>
    <w:p w14:paraId="0B4EF50C" w14:textId="77777777" w:rsidR="00DF7156" w:rsidRDefault="00DF7156"/>
    <w:p w14:paraId="6F1B71D9" w14:textId="77777777" w:rsidR="00DF7156" w:rsidRDefault="00DF7156">
      <w:pPr>
        <w:ind w:firstLine="0"/>
      </w:pPr>
    </w:p>
    <w:sectPr w:rsidR="00DF715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40" w:right="1080" w:bottom="1985" w:left="1080" w:header="708" w:footer="74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09884" w14:textId="77777777" w:rsidR="00B83114" w:rsidRDefault="00B83114">
      <w:pPr>
        <w:spacing w:before="0" w:after="0" w:line="240" w:lineRule="auto"/>
      </w:pPr>
      <w:r>
        <w:separator/>
      </w:r>
    </w:p>
  </w:endnote>
  <w:endnote w:type="continuationSeparator" w:id="0">
    <w:p w14:paraId="555B8465" w14:textId="77777777" w:rsidR="00B83114" w:rsidRDefault="00B8311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105C6" w14:textId="74E3AA95" w:rsidR="00DF7156" w:rsidRDefault="00C007E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left="8926" w:hanging="8926"/>
      <w:jc w:val="right"/>
      <w:rPr>
        <w:b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2ECF75CE" wp14:editId="0BF98EA4">
          <wp:simplePos x="0" y="0"/>
          <wp:positionH relativeFrom="column">
            <wp:posOffset>6067425</wp:posOffset>
          </wp:positionH>
          <wp:positionV relativeFrom="paragraph">
            <wp:posOffset>-3470910</wp:posOffset>
          </wp:positionV>
          <wp:extent cx="1028700" cy="1466850"/>
          <wp:effectExtent l="9525" t="0" r="9525" b="9525"/>
          <wp:wrapNone/>
          <wp:docPr id="31" name="Picture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24B4">
      <w:rPr>
        <w:b/>
        <w:color w:val="000000"/>
        <w:sz w:val="22"/>
        <w:szCs w:val="22"/>
      </w:rPr>
      <w:fldChar w:fldCharType="begin"/>
    </w:r>
    <w:r w:rsidR="000224B4">
      <w:rPr>
        <w:b/>
        <w:color w:val="000000"/>
        <w:sz w:val="22"/>
        <w:szCs w:val="22"/>
      </w:rPr>
      <w:instrText>PAGE</w:instrText>
    </w:r>
    <w:r w:rsidR="000224B4">
      <w:rPr>
        <w:b/>
        <w:color w:val="000000"/>
        <w:sz w:val="22"/>
        <w:szCs w:val="22"/>
      </w:rPr>
      <w:fldChar w:fldCharType="separate"/>
    </w:r>
    <w:r>
      <w:rPr>
        <w:b/>
        <w:noProof/>
        <w:color w:val="000000"/>
        <w:sz w:val="22"/>
        <w:szCs w:val="22"/>
      </w:rPr>
      <w:t>2</w:t>
    </w:r>
    <w:r w:rsidR="000224B4">
      <w:rPr>
        <w:b/>
        <w:color w:val="000000"/>
        <w:sz w:val="22"/>
        <w:szCs w:val="22"/>
      </w:rPr>
      <w:fldChar w:fldCharType="end"/>
    </w:r>
  </w:p>
  <w:p w14:paraId="49277EC8" w14:textId="3C681EB5" w:rsidR="00DF7156" w:rsidRDefault="00C007E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1C101FE2" wp14:editId="016EE13F">
          <wp:simplePos x="0" y="0"/>
          <wp:positionH relativeFrom="page">
            <wp:align>left</wp:align>
          </wp:positionH>
          <wp:positionV relativeFrom="paragraph">
            <wp:posOffset>208915</wp:posOffset>
          </wp:positionV>
          <wp:extent cx="7557770" cy="762000"/>
          <wp:effectExtent l="0" t="0" r="508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0224B4">
      <w:rPr>
        <w:b/>
        <w:color w:val="000000"/>
        <w:sz w:val="22"/>
        <w:szCs w:val="22"/>
      </w:rPr>
      <w:t xml:space="preserve">Energia Compesa - </w:t>
    </w:r>
    <w:r w:rsidR="000224B4">
      <w:rPr>
        <w:color w:val="000000"/>
        <w:sz w:val="22"/>
        <w:szCs w:val="22"/>
      </w:rPr>
      <w:t>Modelagem Jurídica / ANEXO 2B do Edital</w:t>
    </w:r>
    <w:r w:rsidR="000224B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79E78C57" wp14:editId="42FFEE8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l="0" t="0" r="0" b="0"/>
              <wp:wrapNone/>
              <wp:docPr id="2" name="Connector: Elbow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502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0B379042" w14:textId="4026A6B1" w:rsidR="00DF7156" w:rsidRDefault="00DF715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  <w:p w14:paraId="6DA5E008" w14:textId="71733230" w:rsidR="00DF7156" w:rsidRDefault="00DF715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910C3" w14:textId="2001B75B" w:rsidR="00DF7156" w:rsidRDefault="00C007E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left="8926" w:hanging="8926"/>
      <w:jc w:val="right"/>
      <w:rPr>
        <w:b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0CAE8657" wp14:editId="23AB4B06">
          <wp:simplePos x="0" y="0"/>
          <wp:positionH relativeFrom="column">
            <wp:posOffset>5915025</wp:posOffset>
          </wp:positionH>
          <wp:positionV relativeFrom="paragraph">
            <wp:posOffset>-1127760</wp:posOffset>
          </wp:positionV>
          <wp:extent cx="1028700" cy="1466850"/>
          <wp:effectExtent l="9525" t="0" r="9525" b="9525"/>
          <wp:wrapNone/>
          <wp:docPr id="5" name="Picture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24B4">
      <w:rPr>
        <w:b/>
        <w:color w:val="000000"/>
        <w:sz w:val="22"/>
        <w:szCs w:val="22"/>
      </w:rPr>
      <w:fldChar w:fldCharType="begin"/>
    </w:r>
    <w:r w:rsidR="000224B4">
      <w:rPr>
        <w:b/>
        <w:color w:val="000000"/>
        <w:sz w:val="22"/>
        <w:szCs w:val="22"/>
      </w:rPr>
      <w:instrText>PAGE</w:instrText>
    </w:r>
    <w:r w:rsidR="000224B4">
      <w:rPr>
        <w:b/>
        <w:color w:val="000000"/>
        <w:sz w:val="22"/>
        <w:szCs w:val="22"/>
      </w:rPr>
      <w:fldChar w:fldCharType="separate"/>
    </w:r>
    <w:r>
      <w:rPr>
        <w:b/>
        <w:noProof/>
        <w:color w:val="000000"/>
        <w:sz w:val="22"/>
        <w:szCs w:val="22"/>
      </w:rPr>
      <w:t>1</w:t>
    </w:r>
    <w:r w:rsidR="000224B4">
      <w:rPr>
        <w:b/>
        <w:color w:val="000000"/>
        <w:sz w:val="22"/>
        <w:szCs w:val="22"/>
      </w:rPr>
      <w:fldChar w:fldCharType="end"/>
    </w:r>
  </w:p>
  <w:p w14:paraId="7E84DBDB" w14:textId="4FB14F92" w:rsidR="00DF7156" w:rsidRDefault="00C007E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0" distR="0" simplePos="0" relativeHeight="251660288" behindDoc="1" locked="0" layoutInCell="1" hidden="0" allowOverlap="1" wp14:anchorId="6F6D78F1" wp14:editId="36789377">
          <wp:simplePos x="0" y="0"/>
          <wp:positionH relativeFrom="page">
            <wp:align>right</wp:align>
          </wp:positionH>
          <wp:positionV relativeFrom="paragraph">
            <wp:posOffset>207010</wp:posOffset>
          </wp:positionV>
          <wp:extent cx="7557770" cy="762000"/>
          <wp:effectExtent l="0" t="0" r="508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0224B4">
      <w:rPr>
        <w:b/>
        <w:color w:val="000000"/>
        <w:sz w:val="22"/>
        <w:szCs w:val="22"/>
      </w:rPr>
      <w:t xml:space="preserve">Energia Compesa - </w:t>
    </w:r>
    <w:r w:rsidR="000224B4">
      <w:rPr>
        <w:color w:val="000000"/>
        <w:sz w:val="22"/>
        <w:szCs w:val="22"/>
      </w:rPr>
      <w:t>Modelagem Jurídica / ANEXO 2B do Edital</w:t>
    </w:r>
    <w:r w:rsidR="000224B4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1B2E3235" wp14:editId="5648DC71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l="0" t="0" r="0" b="0"/>
              <wp:wrapNone/>
              <wp:docPr id="1" name="Connector: Elb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502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49F36AA7" w14:textId="77777777" w:rsidR="00DF7156" w:rsidRDefault="00DF715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  <w:p w14:paraId="1A4F5985" w14:textId="77777777" w:rsidR="00DF7156" w:rsidRDefault="00DF715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F8E4B" w14:textId="77777777" w:rsidR="00B83114" w:rsidRDefault="00B83114">
      <w:pPr>
        <w:spacing w:before="0" w:after="0" w:line="240" w:lineRule="auto"/>
      </w:pPr>
      <w:r>
        <w:separator/>
      </w:r>
    </w:p>
  </w:footnote>
  <w:footnote w:type="continuationSeparator" w:id="0">
    <w:p w14:paraId="49BD87E8" w14:textId="77777777" w:rsidR="00B83114" w:rsidRDefault="00B8311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4E7EF" w14:textId="77777777" w:rsidR="00DF7156" w:rsidRPr="00C007EC" w:rsidRDefault="000224B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center"/>
      <w:rPr>
        <w:rFonts w:ascii="Calibri Light" w:hAnsi="Calibri Light" w:cs="Calibri Light"/>
        <w:color w:val="000000"/>
        <w:sz w:val="22"/>
        <w:szCs w:val="22"/>
      </w:rPr>
    </w:pPr>
    <w:r w:rsidRPr="00C007EC">
      <w:rPr>
        <w:rFonts w:ascii="Calibri Light" w:hAnsi="Calibri Light" w:cs="Calibri Light"/>
        <w:b/>
        <w:color w:val="000000"/>
        <w:sz w:val="28"/>
        <w:szCs w:val="28"/>
      </w:rPr>
      <w:t>ANEXO 2B – PROJETO REFERENCIAL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8F7DA" w14:textId="77777777" w:rsidR="00DF7156" w:rsidRPr="00C007EC" w:rsidRDefault="000224B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center"/>
      <w:rPr>
        <w:rFonts w:ascii="Calibri Light" w:hAnsi="Calibri Light" w:cs="Calibri Light"/>
        <w:color w:val="000000"/>
        <w:sz w:val="22"/>
        <w:szCs w:val="22"/>
      </w:rPr>
    </w:pPr>
    <w:r w:rsidRPr="00C007EC">
      <w:rPr>
        <w:rFonts w:ascii="Calibri Light" w:hAnsi="Calibri Light" w:cs="Calibri Light"/>
        <w:b/>
        <w:color w:val="000000"/>
        <w:sz w:val="28"/>
        <w:szCs w:val="28"/>
      </w:rPr>
      <w:t>ANEXO 2B – PROJETO REFERENCIAL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156"/>
    <w:rsid w:val="000224B4"/>
    <w:rsid w:val="002B1B58"/>
    <w:rsid w:val="008D50B0"/>
    <w:rsid w:val="00A11994"/>
    <w:rsid w:val="00B83114"/>
    <w:rsid w:val="00C007EC"/>
    <w:rsid w:val="00DC0415"/>
    <w:rsid w:val="00DF7156"/>
    <w:rsid w:val="00F1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799EB1"/>
  <w15:docId w15:val="{5E3A7754-5D2D-48D8-87C1-E3BCBE700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t-BR" w:eastAsia="pt-BR" w:bidi="ar-SA"/>
      </w:rPr>
    </w:rPrDefault>
    <w:pPrDefault>
      <w:pPr>
        <w:spacing w:before="200" w:after="160" w:line="288" w:lineRule="auto"/>
        <w:ind w:firstLine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240" w:after="0" w:line="259" w:lineRule="auto"/>
      <w:ind w:firstLine="0"/>
      <w:jc w:val="left"/>
      <w:outlineLvl w:val="0"/>
    </w:pPr>
    <w:rPr>
      <w:b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after="100" w:line="240" w:lineRule="auto"/>
      <w:ind w:firstLine="0"/>
      <w:outlineLvl w:val="1"/>
    </w:pPr>
    <w:rPr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ela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C007EC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007EC"/>
  </w:style>
  <w:style w:type="paragraph" w:styleId="Rodap">
    <w:name w:val="footer"/>
    <w:basedOn w:val="Normal"/>
    <w:link w:val="RodapChar"/>
    <w:uiPriority w:val="99"/>
    <w:unhideWhenUsed/>
    <w:rsid w:val="00C007EC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007EC"/>
  </w:style>
  <w:style w:type="character" w:styleId="Refdecomentrio">
    <w:name w:val="annotation reference"/>
    <w:basedOn w:val="Fontepargpadro"/>
    <w:uiPriority w:val="99"/>
    <w:semiHidden/>
    <w:unhideWhenUsed/>
    <w:rsid w:val="002B1B5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B1B5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B1B58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B1B5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B1B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1762C1CC02445AB2ECA8FF781C1F7" ma:contentTypeVersion="10" ma:contentTypeDescription="Create a new document." ma:contentTypeScope="" ma:versionID="81abdd6a8fb8dff1778e74437b71bf21">
  <xsd:schema xmlns:xsd="http://www.w3.org/2001/XMLSchema" xmlns:xs="http://www.w3.org/2001/XMLSchema" xmlns:p="http://schemas.microsoft.com/office/2006/metadata/properties" xmlns:ns2="1ccfadea-ace6-4453-bcc7-0c8486f8daed" targetNamespace="http://schemas.microsoft.com/office/2006/metadata/properties" ma:root="true" ma:fieldsID="d5fd1de1401ed41cf1f87705f70e4a47" ns2:_="">
    <xsd:import namespace="1ccfadea-ace6-4453-bcc7-0c8486f8d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fadea-ace6-4453-bcc7-0c8486f8da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EE00C8-8B63-490C-A4B4-47E12AF66D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79DC3E-3907-4445-A2C1-1945E405DD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cfadea-ace6-4453-bcc7-0c8486f8da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604347-D656-4EF2-B0DD-C9701A783DD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764</Words>
  <Characters>4127</Characters>
  <Application>Microsoft Office Word</Application>
  <DocSecurity>0</DocSecurity>
  <Lines>34</Lines>
  <Paragraphs>9</Paragraphs>
  <ScaleCrop>false</ScaleCrop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Marques</dc:creator>
  <cp:lastModifiedBy>Rebeca Dantas</cp:lastModifiedBy>
  <cp:revision>3</cp:revision>
  <dcterms:created xsi:type="dcterms:W3CDTF">2021-05-28T20:22:00Z</dcterms:created>
  <dcterms:modified xsi:type="dcterms:W3CDTF">2021-06-01T21:44:00Z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0x0101003031762C1CC02445AB2ECA8FF781C1F7</vt:lpwstr>
  </property>
</Properties>
</file>