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B84" w:rsidRDefault="00216B84">
      <w:pPr>
        <w:pStyle w:val="Ttulo1"/>
        <w:rPr>
          <w:color w:val="00000A"/>
          <w:sz w:val="12"/>
          <w:szCs w:val="12"/>
        </w:rPr>
      </w:pPr>
    </w:p>
    <w:p w:rsidR="000C30C2" w:rsidRDefault="00216B84">
      <w:pPr>
        <w:pStyle w:val="Ttulo1"/>
        <w:rPr>
          <w:color w:val="00000A"/>
          <w:sz w:val="12"/>
          <w:szCs w:val="12"/>
        </w:rPr>
      </w:pPr>
      <w:r>
        <w:rPr>
          <w:noProof/>
          <w:color w:val="00000A"/>
          <w:sz w:val="12"/>
          <w:szCs w:val="12"/>
          <w:lang w:eastAsia="pt-BR"/>
        </w:rPr>
        <w:drawing>
          <wp:anchor distT="0" distB="0" distL="114935" distR="124460" simplePos="0" relativeHeight="2" behindDoc="0" locked="0" layoutInCell="1" allowOverlap="1">
            <wp:simplePos x="0" y="0"/>
            <wp:positionH relativeFrom="column">
              <wp:posOffset>1378585</wp:posOffset>
            </wp:positionH>
            <wp:positionV relativeFrom="paragraph">
              <wp:posOffset>635</wp:posOffset>
            </wp:positionV>
            <wp:extent cx="790575" cy="365125"/>
            <wp:effectExtent l="0" t="0" r="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6B84" w:rsidRDefault="00216B84">
      <w:pPr>
        <w:pStyle w:val="Ttulo1"/>
        <w:ind w:left="0"/>
        <w:rPr>
          <w:color w:val="00000A"/>
          <w:sz w:val="18"/>
          <w:szCs w:val="18"/>
        </w:rPr>
      </w:pPr>
      <w:bookmarkStart w:id="0" w:name="__DdeLink__15_1890594068"/>
      <w:bookmarkStart w:id="1" w:name="__DdeLink__46_731131722"/>
      <w:bookmarkStart w:id="2" w:name="__DdeLink__33_1233866052"/>
      <w:bookmarkEnd w:id="0"/>
      <w:bookmarkEnd w:id="1"/>
      <w:bookmarkEnd w:id="2"/>
    </w:p>
    <w:p w:rsidR="00216B84" w:rsidRPr="001F5698" w:rsidRDefault="00216B84">
      <w:pPr>
        <w:pStyle w:val="Ttulo1"/>
        <w:ind w:left="0"/>
        <w:rPr>
          <w:color w:val="00000A"/>
          <w:sz w:val="18"/>
          <w:szCs w:val="18"/>
        </w:rPr>
      </w:pPr>
    </w:p>
    <w:p w:rsidR="000C30C2" w:rsidRPr="007A52FA" w:rsidRDefault="00216B84">
      <w:pPr>
        <w:pStyle w:val="Ttulo1"/>
        <w:ind w:left="0"/>
        <w:rPr>
          <w:sz w:val="18"/>
          <w:szCs w:val="18"/>
        </w:rPr>
      </w:pPr>
      <w:r w:rsidRPr="007A52FA">
        <w:rPr>
          <w:color w:val="00000A"/>
          <w:sz w:val="18"/>
          <w:szCs w:val="18"/>
        </w:rPr>
        <w:t>GOVERNO DO ESTADO DE PERNAMBUCO</w:t>
      </w:r>
    </w:p>
    <w:p w:rsidR="000C30C2" w:rsidRPr="007A52FA" w:rsidRDefault="00216B84">
      <w:pPr>
        <w:ind w:right="2267"/>
        <w:jc w:val="center"/>
        <w:rPr>
          <w:sz w:val="18"/>
          <w:szCs w:val="18"/>
        </w:rPr>
      </w:pPr>
      <w:r w:rsidRPr="007A52FA">
        <w:rPr>
          <w:rFonts w:ascii="Arial" w:hAnsi="Arial" w:cs="Arial"/>
          <w:b/>
          <w:sz w:val="18"/>
          <w:szCs w:val="18"/>
        </w:rPr>
        <w:t>SECRETARIA DE INFRAESTRUTURA E RECURSOS HÍDRICOS</w:t>
      </w:r>
    </w:p>
    <w:p w:rsidR="000C30C2" w:rsidRPr="007A52FA" w:rsidRDefault="00216B84">
      <w:pPr>
        <w:pStyle w:val="Ttulo6"/>
        <w:numPr>
          <w:ilvl w:val="5"/>
          <w:numId w:val="2"/>
        </w:numPr>
        <w:tabs>
          <w:tab w:val="left" w:pos="-851"/>
          <w:tab w:val="left" w:pos="6187"/>
        </w:tabs>
        <w:ind w:left="142" w:right="2317" w:hanging="142"/>
        <w:rPr>
          <w:rFonts w:ascii="Arial" w:hAnsi="Arial" w:cs="Arial"/>
          <w:sz w:val="18"/>
          <w:szCs w:val="18"/>
        </w:rPr>
      </w:pPr>
      <w:r w:rsidRPr="007A52FA">
        <w:rPr>
          <w:rFonts w:ascii="Arial" w:hAnsi="Arial" w:cs="Arial"/>
          <w:sz w:val="18"/>
          <w:szCs w:val="18"/>
        </w:rPr>
        <w:t>COMPANHIA PERNAMBUCANA DE SANEAMENTO – COMPESA</w:t>
      </w:r>
    </w:p>
    <w:p w:rsidR="007B2301" w:rsidRPr="007A52FA" w:rsidRDefault="007B2301" w:rsidP="007B2301">
      <w:pPr>
        <w:rPr>
          <w:sz w:val="18"/>
          <w:szCs w:val="18"/>
        </w:rPr>
      </w:pPr>
    </w:p>
    <w:p w:rsidR="0046573D" w:rsidRPr="00BD5700" w:rsidRDefault="00BD5700" w:rsidP="009E484B">
      <w:pPr>
        <w:ind w:right="2266"/>
        <w:jc w:val="both"/>
        <w:rPr>
          <w:sz w:val="20"/>
        </w:rPr>
      </w:pPr>
      <w:bookmarkStart w:id="3" w:name="_GoBack1"/>
      <w:bookmarkEnd w:id="3"/>
      <w:r w:rsidRPr="00BD5700">
        <w:rPr>
          <w:rStyle w:val="LinkdaInternet"/>
          <w:rFonts w:ascii="Arial" w:eastAsia="Arial" w:hAnsi="Arial" w:cs="Arial"/>
          <w:b/>
          <w:bCs/>
          <w:color w:val="auto"/>
          <w:spacing w:val="2"/>
          <w:kern w:val="2"/>
          <w:sz w:val="20"/>
          <w:highlight w:val="white"/>
          <w:u w:val="none"/>
          <w:lang w:eastAsia="ar-SA"/>
        </w:rPr>
        <w:t xml:space="preserve">EDITAL DE CONCORÊNCIA 001/2022 CEL2 PROCESSO Nº 0136/2022 </w:t>
      </w:r>
      <w:r w:rsidRPr="00BD5700">
        <w:rPr>
          <w:rStyle w:val="LinkdaInternet"/>
          <w:rFonts w:ascii="Arial" w:eastAsia="Arial" w:hAnsi="Arial" w:cs="Arial"/>
          <w:color w:val="auto"/>
          <w:spacing w:val="2"/>
          <w:kern w:val="2"/>
          <w:sz w:val="20"/>
          <w:highlight w:val="white"/>
          <w:u w:val="none"/>
          <w:lang w:eastAsia="ar-SA"/>
        </w:rPr>
        <w:t xml:space="preserve">- </w:t>
      </w:r>
      <w:r w:rsidRPr="00BD5700">
        <w:rPr>
          <w:rStyle w:val="LinkdaInternet"/>
          <w:rFonts w:ascii="Arial" w:eastAsia="Arial" w:hAnsi="Arial" w:cs="Arial"/>
          <w:color w:val="auto"/>
          <w:spacing w:val="2"/>
          <w:kern w:val="2"/>
          <w:sz w:val="20"/>
          <w:u w:val="none"/>
          <w:lang w:eastAsia="ar-SA"/>
        </w:rPr>
        <w:t>SERVIÇOS PARA CONSTRUÇÃO, OPERAÇÃO, MANUTENÇÃO E ARRENDAMENTO DE USINA DE AUTOPRODUÇÃO DE ENERGIA RENOVÁVEL E GESTÃO DAS UNIDADES CONSUMIDORAS DO GRUPO A NO MERCADO LIVRE, ATRAVÉS DE CONCESSÃO ADMINISTRATIVA.</w:t>
      </w:r>
      <w:r w:rsidRPr="00BD5700">
        <w:rPr>
          <w:rStyle w:val="LinkdaInternet"/>
          <w:rFonts w:ascii="Arial" w:eastAsia="Arial" w:hAnsi="Arial" w:cs="Calibri"/>
          <w:b/>
          <w:bCs/>
          <w:color w:val="000000"/>
          <w:spacing w:val="2"/>
          <w:kern w:val="2"/>
          <w:sz w:val="20"/>
          <w:highlight w:val="white"/>
          <w:u w:val="none"/>
          <w:lang w:eastAsia="ar-SA"/>
        </w:rPr>
        <w:t xml:space="preserve"> </w:t>
      </w:r>
      <w:r w:rsidRPr="00BD5700">
        <w:rPr>
          <w:rStyle w:val="LinkdaInternet"/>
          <w:rFonts w:ascii="Arial" w:eastAsia="Arial" w:hAnsi="Arial" w:cs="Calibri"/>
          <w:bCs/>
          <w:color w:val="auto"/>
          <w:spacing w:val="2"/>
          <w:kern w:val="2"/>
          <w:sz w:val="20"/>
          <w:highlight w:val="white"/>
          <w:u w:val="none"/>
          <w:lang w:eastAsia="ar-SA"/>
        </w:rPr>
        <w:t>Abertura: 17/03/2022 às 10:00h. Edital disponível 01/02/2022</w:t>
      </w:r>
      <w:r w:rsidRPr="00BD5700">
        <w:rPr>
          <w:rStyle w:val="LinkdaInternet"/>
          <w:rFonts w:ascii="Arial" w:eastAsia="Calibri" w:hAnsi="Arial" w:cs="Calibri"/>
          <w:bCs/>
          <w:color w:val="auto"/>
          <w:spacing w:val="2"/>
          <w:kern w:val="2"/>
          <w:sz w:val="20"/>
          <w:highlight w:val="white"/>
          <w:u w:val="none"/>
          <w:lang w:eastAsia="ar-SA"/>
        </w:rPr>
        <w:t>.</w:t>
      </w:r>
      <w:r w:rsidRPr="00BD5700">
        <w:rPr>
          <w:rStyle w:val="LinkdaInternet"/>
          <w:rFonts w:ascii="Arial" w:eastAsia="Arial" w:hAnsi="Arial" w:cs="Arial"/>
          <w:b/>
          <w:bCs/>
          <w:color w:val="auto"/>
          <w:spacing w:val="2"/>
          <w:kern w:val="2"/>
          <w:sz w:val="20"/>
          <w:highlight w:val="white"/>
          <w:u w:val="none"/>
          <w:lang w:eastAsia="ar-SA"/>
        </w:rPr>
        <w:t xml:space="preserve"> </w:t>
      </w:r>
      <w:r w:rsidRPr="00BD5700">
        <w:rPr>
          <w:rStyle w:val="LinkdaInternet"/>
          <w:rFonts w:ascii="Arial" w:eastAsia="Arial" w:hAnsi="Arial" w:cs="Arial"/>
          <w:b/>
          <w:bCs/>
          <w:color w:val="000000"/>
          <w:kern w:val="2"/>
          <w:sz w:val="20"/>
          <w:highlight w:val="white"/>
          <w:u w:val="none"/>
          <w:lang w:eastAsia="ar-SA"/>
        </w:rPr>
        <w:t xml:space="preserve">Alessandra Vasconcelos da Silva </w:t>
      </w:r>
      <w:r w:rsidRPr="00BD5700">
        <w:rPr>
          <w:rStyle w:val="LinkdaInternet"/>
          <w:rFonts w:ascii="Arial" w:eastAsia="Arial" w:hAnsi="Arial" w:cs="Arial"/>
          <w:b/>
          <w:bCs/>
          <w:color w:val="auto"/>
          <w:spacing w:val="2"/>
          <w:kern w:val="2"/>
          <w:sz w:val="20"/>
          <w:highlight w:val="white"/>
          <w:u w:val="none"/>
          <w:lang w:eastAsia="ar-SA"/>
        </w:rPr>
        <w:t>– Presidente da CEL2</w:t>
      </w:r>
      <w:r w:rsidR="0013633E" w:rsidRPr="00BD5700">
        <w:rPr>
          <w:rStyle w:val="LinkdaInternet"/>
          <w:rFonts w:ascii="Arial" w:eastAsia="Arial" w:hAnsi="Arial" w:cs="Arial"/>
          <w:b/>
          <w:bCs/>
          <w:color w:val="auto"/>
          <w:spacing w:val="2"/>
          <w:kern w:val="2"/>
          <w:sz w:val="20"/>
          <w:highlight w:val="white"/>
          <w:u w:val="none"/>
          <w:lang w:eastAsia="ar-SA"/>
        </w:rPr>
        <w:t xml:space="preserve">.  </w:t>
      </w:r>
      <w:r w:rsidR="0013633E" w:rsidRPr="00BD5700">
        <w:rPr>
          <w:rStyle w:val="LinkdaInternet"/>
          <w:rFonts w:ascii="Arial" w:eastAsia="Arial" w:hAnsi="Arial" w:cs="Arial"/>
          <w:color w:val="000000"/>
          <w:spacing w:val="2"/>
          <w:kern w:val="2"/>
          <w:sz w:val="20"/>
          <w:highlight w:val="white"/>
          <w:u w:val="none"/>
          <w:lang w:eastAsia="ar-SA"/>
        </w:rPr>
        <w:t xml:space="preserve">Regrada pela Lei nº 13.303/2016. Informações: Av. Dr. Jayme da Fonte, s/nº – 1º andar – </w:t>
      </w:r>
      <w:proofErr w:type="spellStart"/>
      <w:r w:rsidR="0013633E" w:rsidRPr="00BD5700">
        <w:rPr>
          <w:rStyle w:val="LinkdaInternet"/>
          <w:rFonts w:ascii="Arial" w:eastAsia="Arial" w:hAnsi="Arial" w:cs="Arial"/>
          <w:color w:val="000000"/>
          <w:spacing w:val="2"/>
          <w:kern w:val="2"/>
          <w:sz w:val="20"/>
          <w:highlight w:val="white"/>
          <w:u w:val="none"/>
          <w:lang w:eastAsia="ar-SA"/>
        </w:rPr>
        <w:t>Sto</w:t>
      </w:r>
      <w:proofErr w:type="spellEnd"/>
      <w:r w:rsidR="0013633E" w:rsidRPr="00BD5700">
        <w:rPr>
          <w:rStyle w:val="LinkdaInternet"/>
          <w:rFonts w:ascii="Arial" w:eastAsia="Arial" w:hAnsi="Arial" w:cs="Arial"/>
          <w:color w:val="000000"/>
          <w:spacing w:val="2"/>
          <w:kern w:val="2"/>
          <w:sz w:val="20"/>
          <w:highlight w:val="white"/>
          <w:u w:val="none"/>
          <w:lang w:eastAsia="ar-SA"/>
        </w:rPr>
        <w:t xml:space="preserve"> Amaro – Recife/PE – CEP: 50040-905, das 13h às 16h, Fone: 081-3412.9</w:t>
      </w:r>
      <w:r w:rsidR="0013633E" w:rsidRPr="00BD5700">
        <w:rPr>
          <w:rStyle w:val="LinkdaInternet"/>
          <w:rFonts w:ascii="Arial" w:eastAsia="Arial" w:hAnsi="Arial" w:cs="Arial"/>
          <w:color w:val="auto"/>
          <w:spacing w:val="2"/>
          <w:kern w:val="2"/>
          <w:sz w:val="20"/>
          <w:highlight w:val="white"/>
          <w:u w:val="none"/>
          <w:lang w:eastAsia="ar-SA"/>
        </w:rPr>
        <w:t>051</w:t>
      </w:r>
      <w:r w:rsidR="0013633E" w:rsidRPr="00BD5700">
        <w:rPr>
          <w:rStyle w:val="LinkdaInternet"/>
          <w:rFonts w:ascii="Arial" w:eastAsia="Arial" w:hAnsi="Arial" w:cs="Arial"/>
          <w:color w:val="000000"/>
          <w:spacing w:val="2"/>
          <w:kern w:val="2"/>
          <w:sz w:val="20"/>
          <w:highlight w:val="white"/>
          <w:u w:val="none"/>
          <w:lang w:eastAsia="ar-SA"/>
        </w:rPr>
        <w:t xml:space="preserve"> ou através do site </w:t>
      </w:r>
      <w:hyperlink r:id="rId6">
        <w:r w:rsidR="0013633E" w:rsidRPr="00BD5700">
          <w:rPr>
            <w:rStyle w:val="ListLabel1"/>
            <w:spacing w:val="2"/>
            <w:kern w:val="2"/>
            <w:sz w:val="20"/>
            <w:szCs w:val="20"/>
            <w:highlight w:val="none"/>
            <w:u w:val="none"/>
            <w:lang w:eastAsia="ar-SA"/>
          </w:rPr>
          <w:t>www.compesa.com.br</w:t>
        </w:r>
      </w:hyperlink>
      <w:r w:rsidR="0013633E" w:rsidRPr="00BD5700">
        <w:rPr>
          <w:rStyle w:val="ListLabel1"/>
          <w:spacing w:val="2"/>
          <w:kern w:val="2"/>
          <w:sz w:val="20"/>
          <w:szCs w:val="20"/>
          <w:highlight w:val="none"/>
          <w:u w:val="none"/>
          <w:lang w:eastAsia="ar-SA"/>
        </w:rPr>
        <w:t xml:space="preserve"> </w:t>
      </w:r>
    </w:p>
    <w:p w:rsidR="0046573D" w:rsidRPr="00BD5700" w:rsidRDefault="0046573D" w:rsidP="004264D3">
      <w:pPr>
        <w:ind w:left="3119" w:right="2408"/>
        <w:jc w:val="both"/>
        <w:rPr>
          <w:rFonts w:ascii="Arial" w:eastAsia="Arial" w:hAnsi="Arial" w:cs="Arial"/>
          <w:color w:val="auto"/>
          <w:sz w:val="20"/>
        </w:rPr>
      </w:pPr>
      <w:bookmarkStart w:id="4" w:name="_GoBack"/>
      <w:bookmarkEnd w:id="4"/>
    </w:p>
    <w:p w:rsidR="007B2301" w:rsidRPr="007A52FA" w:rsidRDefault="007B2301" w:rsidP="004264D3">
      <w:pPr>
        <w:pStyle w:val="Default"/>
        <w:ind w:right="2408"/>
        <w:jc w:val="both"/>
        <w:rPr>
          <w:color w:val="auto"/>
          <w:sz w:val="18"/>
          <w:szCs w:val="18"/>
        </w:rPr>
      </w:pPr>
      <w:r w:rsidRPr="00BD5700">
        <w:rPr>
          <w:rFonts w:ascii="Arial" w:hAnsi="Arial" w:cs="Arial"/>
          <w:bCs/>
          <w:color w:val="auto"/>
          <w:sz w:val="20"/>
          <w:szCs w:val="20"/>
        </w:rPr>
        <w:t xml:space="preserve">OBS.: Publicado no site da COMPESA em </w:t>
      </w:r>
      <w:r w:rsidR="00BD5700" w:rsidRPr="00BD5700">
        <w:rPr>
          <w:rFonts w:ascii="Arial" w:hAnsi="Arial" w:cs="Arial"/>
          <w:bCs/>
          <w:color w:val="auto"/>
          <w:sz w:val="20"/>
          <w:szCs w:val="20"/>
        </w:rPr>
        <w:t>01/02</w:t>
      </w:r>
      <w:r w:rsidR="0013633E" w:rsidRPr="00BD5700">
        <w:rPr>
          <w:rFonts w:ascii="Arial" w:hAnsi="Arial" w:cs="Arial"/>
          <w:bCs/>
          <w:color w:val="auto"/>
          <w:sz w:val="20"/>
          <w:szCs w:val="20"/>
        </w:rPr>
        <w:t>/</w:t>
      </w:r>
      <w:r w:rsidR="0013633E">
        <w:rPr>
          <w:rFonts w:ascii="Arial" w:hAnsi="Arial" w:cs="Arial"/>
          <w:bCs/>
          <w:color w:val="auto"/>
          <w:sz w:val="18"/>
          <w:szCs w:val="18"/>
        </w:rPr>
        <w:t>2022</w:t>
      </w:r>
      <w:r w:rsidRPr="007A52FA">
        <w:rPr>
          <w:rFonts w:ascii="Arial" w:hAnsi="Arial" w:cs="Arial"/>
          <w:bCs/>
          <w:color w:val="auto"/>
          <w:sz w:val="18"/>
          <w:szCs w:val="18"/>
        </w:rPr>
        <w:t>.</w:t>
      </w:r>
    </w:p>
    <w:p w:rsidR="007B2301" w:rsidRPr="007A52FA" w:rsidRDefault="007B2301" w:rsidP="00DE152C">
      <w:pPr>
        <w:ind w:right="2266"/>
        <w:jc w:val="both"/>
        <w:rPr>
          <w:color w:val="auto"/>
          <w:sz w:val="18"/>
          <w:szCs w:val="18"/>
        </w:rPr>
      </w:pPr>
    </w:p>
    <w:p w:rsidR="007B2301" w:rsidRPr="007A52FA" w:rsidRDefault="007B2301" w:rsidP="00A6743E">
      <w:pPr>
        <w:pStyle w:val="Textoembloco"/>
        <w:spacing w:line="240" w:lineRule="auto"/>
        <w:ind w:right="2266"/>
        <w:rPr>
          <w:color w:val="auto"/>
          <w:sz w:val="18"/>
          <w:szCs w:val="18"/>
        </w:rPr>
      </w:pPr>
    </w:p>
    <w:p w:rsidR="007B2301" w:rsidRPr="007A52FA" w:rsidRDefault="00DE152C" w:rsidP="007B2301">
      <w:pPr>
        <w:ind w:right="2408"/>
        <w:jc w:val="both"/>
        <w:rPr>
          <w:sz w:val="18"/>
          <w:szCs w:val="18"/>
        </w:rPr>
      </w:pPr>
      <w:r w:rsidRPr="007A52FA">
        <w:rPr>
          <w:sz w:val="18"/>
          <w:szCs w:val="18"/>
        </w:rPr>
        <w:t xml:space="preserve"> </w:t>
      </w:r>
    </w:p>
    <w:p w:rsidR="000C30C2" w:rsidRPr="00945FDF" w:rsidRDefault="000C30C2">
      <w:pPr>
        <w:rPr>
          <w:rFonts w:ascii="Arial" w:hAnsi="Arial"/>
          <w:sz w:val="18"/>
          <w:szCs w:val="18"/>
        </w:rPr>
      </w:pPr>
    </w:p>
    <w:sectPr w:rsidR="000C30C2" w:rsidRPr="00945FDF">
      <w:pgSz w:w="11906" w:h="16838"/>
      <w:pgMar w:top="1417" w:right="1701" w:bottom="1417" w:left="241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thazar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C3DB3"/>
    <w:multiLevelType w:val="multilevel"/>
    <w:tmpl w:val="605627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C9758EF"/>
    <w:multiLevelType w:val="multilevel"/>
    <w:tmpl w:val="45A2BD2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C2"/>
    <w:rsid w:val="000C30C2"/>
    <w:rsid w:val="00110461"/>
    <w:rsid w:val="0013633E"/>
    <w:rsid w:val="001A28BB"/>
    <w:rsid w:val="001F5698"/>
    <w:rsid w:val="00216B84"/>
    <w:rsid w:val="002B442A"/>
    <w:rsid w:val="002C77F1"/>
    <w:rsid w:val="00404973"/>
    <w:rsid w:val="004264D3"/>
    <w:rsid w:val="0046573D"/>
    <w:rsid w:val="006F42F1"/>
    <w:rsid w:val="007A52FA"/>
    <w:rsid w:val="007B2301"/>
    <w:rsid w:val="00943C2E"/>
    <w:rsid w:val="00945FDF"/>
    <w:rsid w:val="009E484B"/>
    <w:rsid w:val="009F4FD3"/>
    <w:rsid w:val="00A013B2"/>
    <w:rsid w:val="00A61AD6"/>
    <w:rsid w:val="00A6743E"/>
    <w:rsid w:val="00AD2ABB"/>
    <w:rsid w:val="00AD580E"/>
    <w:rsid w:val="00B32282"/>
    <w:rsid w:val="00B368AF"/>
    <w:rsid w:val="00BD5700"/>
    <w:rsid w:val="00C37B47"/>
    <w:rsid w:val="00CC7B89"/>
    <w:rsid w:val="00D41826"/>
    <w:rsid w:val="00DE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8A4F6-27CC-4CBF-B51A-83BF6022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DDE"/>
    <w:pPr>
      <w:suppressAutoHyphens/>
    </w:pPr>
    <w:rPr>
      <w:rFonts w:ascii="Copperplate Gothic Light" w:eastAsia="Times New Roman" w:hAnsi="Copperplate Gothic Light" w:cs="Copperplate Gothic Light"/>
      <w:color w:val="00000A"/>
      <w:sz w:val="24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F4DDE"/>
    <w:pPr>
      <w:keepNext/>
      <w:numPr>
        <w:ilvl w:val="5"/>
        <w:numId w:val="1"/>
      </w:numPr>
      <w:jc w:val="center"/>
      <w:outlineLvl w:val="5"/>
    </w:pPr>
    <w:rPr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qFormat/>
    <w:rsid w:val="006F4DDE"/>
    <w:rPr>
      <w:rFonts w:ascii="Copperplate Gothic Light" w:eastAsia="Times New Roman" w:hAnsi="Copperplate Gothic Light" w:cs="Copperplate Gothic Light"/>
      <w:b/>
      <w:sz w:val="16"/>
      <w:szCs w:val="20"/>
      <w:lang w:eastAsia="zh-CN"/>
    </w:rPr>
  </w:style>
  <w:style w:type="character" w:customStyle="1" w:styleId="LinkdaInternet">
    <w:name w:val="Link da Internet"/>
    <w:basedOn w:val="Fontepargpadro"/>
    <w:qFormat/>
    <w:rsid w:val="006F4DDE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6F4DDE"/>
    <w:rPr>
      <w:rFonts w:ascii="Copperplate Gothic Light" w:eastAsia="Times New Roman" w:hAnsi="Copperplate Gothic Light" w:cs="Copperplate Gothic Light"/>
      <w:sz w:val="24"/>
      <w:szCs w:val="20"/>
      <w:lang w:eastAsia="zh-CN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C27844"/>
    <w:rPr>
      <w:rFonts w:ascii="Copperplate Gothic Light" w:eastAsia="Times New Roman" w:hAnsi="Copperplate Gothic Light" w:cs="Copperplate Gothic Light"/>
      <w:sz w:val="24"/>
      <w:szCs w:val="20"/>
      <w:lang w:eastAsia="zh-CN"/>
    </w:rPr>
  </w:style>
  <w:style w:type="character" w:customStyle="1" w:styleId="RodapChar">
    <w:name w:val="Rodapé Char"/>
    <w:basedOn w:val="Fontepargpadro"/>
    <w:link w:val="Rodap"/>
    <w:uiPriority w:val="99"/>
    <w:qFormat/>
    <w:rsid w:val="00C27844"/>
    <w:rPr>
      <w:rFonts w:ascii="Copperplate Gothic Light" w:eastAsia="Times New Roman" w:hAnsi="Copperplate Gothic Light" w:cs="Copperplate Gothic Light"/>
      <w:sz w:val="24"/>
      <w:szCs w:val="20"/>
      <w:lang w:eastAsia="zh-C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16786"/>
    <w:rPr>
      <w:rFonts w:ascii="Segoe UI" w:eastAsia="Times New Roman" w:hAnsi="Segoe UI" w:cs="Segoe UI"/>
      <w:sz w:val="18"/>
      <w:szCs w:val="18"/>
      <w:lang w:eastAsia="zh-C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6F4DDE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">
    <w:name w:val="Título1"/>
    <w:basedOn w:val="Normal"/>
    <w:qFormat/>
    <w:rsid w:val="006F4DDE"/>
    <w:pPr>
      <w:ind w:left="3119" w:right="2317"/>
      <w:jc w:val="center"/>
    </w:pPr>
    <w:rPr>
      <w:rFonts w:ascii="Arial" w:hAnsi="Arial" w:cs="Arial"/>
      <w:b/>
      <w:color w:val="000000"/>
      <w:sz w:val="16"/>
    </w:rPr>
  </w:style>
  <w:style w:type="paragraph" w:customStyle="1" w:styleId="Textoembloco1">
    <w:name w:val="Texto em bloco1"/>
    <w:basedOn w:val="Normal"/>
    <w:qFormat/>
    <w:rsid w:val="006F4DDE"/>
    <w:pPr>
      <w:spacing w:line="360" w:lineRule="auto"/>
      <w:ind w:left="3119" w:right="2317"/>
      <w:jc w:val="both"/>
    </w:pPr>
    <w:rPr>
      <w:sz w:val="12"/>
    </w:rPr>
  </w:style>
  <w:style w:type="paragraph" w:styleId="Cabealho">
    <w:name w:val="header"/>
    <w:basedOn w:val="Normal"/>
    <w:link w:val="CabealhoChar"/>
    <w:uiPriority w:val="99"/>
    <w:unhideWhenUsed/>
    <w:rsid w:val="00C2784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C27844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16786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2C77F1"/>
    <w:rPr>
      <w:b/>
      <w:bCs/>
    </w:rPr>
  </w:style>
  <w:style w:type="paragraph" w:styleId="Textoembloco">
    <w:name w:val="Block Text"/>
    <w:basedOn w:val="Normal"/>
    <w:qFormat/>
    <w:rsid w:val="007B2301"/>
    <w:pPr>
      <w:spacing w:line="360" w:lineRule="auto"/>
      <w:ind w:left="3119" w:right="2317"/>
      <w:jc w:val="both"/>
    </w:pPr>
    <w:rPr>
      <w:sz w:val="12"/>
    </w:rPr>
  </w:style>
  <w:style w:type="character" w:customStyle="1" w:styleId="nfaseforte">
    <w:name w:val="Ênfase forte"/>
    <w:qFormat/>
    <w:rsid w:val="001A28BB"/>
    <w:rPr>
      <w:b/>
      <w:bCs/>
    </w:rPr>
  </w:style>
  <w:style w:type="paragraph" w:customStyle="1" w:styleId="Default">
    <w:name w:val="Default"/>
    <w:qFormat/>
    <w:rsid w:val="009F4FD3"/>
    <w:rPr>
      <w:rFonts w:ascii="Times New Roman" w:eastAsia="Balthazar" w:hAnsi="Times New Roman" w:cs="Times New Roman"/>
      <w:color w:val="000000"/>
      <w:sz w:val="24"/>
      <w:szCs w:val="24"/>
      <w:lang w:eastAsia="pt-BR"/>
    </w:rPr>
  </w:style>
  <w:style w:type="character" w:customStyle="1" w:styleId="ListLabel1">
    <w:name w:val="ListLabel 1"/>
    <w:qFormat/>
    <w:rsid w:val="0046573D"/>
    <w:rPr>
      <w:rFonts w:ascii="Arial" w:eastAsia="Arial" w:hAnsi="Arial" w:cs="Arial" w:hint="default"/>
      <w:b w:val="0"/>
      <w:bCs w:val="0"/>
      <w:i w:val="0"/>
      <w:iCs w:val="0"/>
      <w:caps w:val="0"/>
      <w:smallCaps w:val="0"/>
      <w:color w:val="000000"/>
      <w:position w:val="0"/>
      <w:sz w:val="12"/>
      <w:szCs w:val="12"/>
      <w:highlight w:val="white"/>
      <w:u w:val="single"/>
      <w:vertAlign w:val="baseline"/>
    </w:rPr>
  </w:style>
  <w:style w:type="character" w:styleId="Hyperlink">
    <w:name w:val="Hyperlink"/>
    <w:basedOn w:val="Fontepargpadro"/>
    <w:uiPriority w:val="99"/>
    <w:semiHidden/>
    <w:unhideWhenUsed/>
    <w:rsid w:val="0046573D"/>
    <w:rPr>
      <w:color w:val="0000FF"/>
      <w:u w:val="single"/>
    </w:rPr>
  </w:style>
  <w:style w:type="character" w:customStyle="1" w:styleId="WW8Num1z1">
    <w:name w:val="WW8Num1z1"/>
    <w:qFormat/>
    <w:rsid w:val="00945FDF"/>
    <w:rPr>
      <w:w w:val="100"/>
      <w:position w:val="0"/>
      <w:sz w:val="24"/>
      <w:effect w:val="none"/>
      <w:vertAlign w:val="baseline"/>
      <w:em w:val="none"/>
    </w:rPr>
  </w:style>
  <w:style w:type="character" w:customStyle="1" w:styleId="markedcontent">
    <w:name w:val="markedcontent"/>
    <w:basedOn w:val="Fontepargpadro"/>
    <w:qFormat/>
    <w:rsid w:val="002B442A"/>
  </w:style>
  <w:style w:type="character" w:customStyle="1" w:styleId="WW8Num6z5">
    <w:name w:val="WW8Num6z5"/>
    <w:qFormat/>
    <w:rsid w:val="00136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0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esa.com.b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Nascimento</dc:creator>
  <dc:description/>
  <cp:lastModifiedBy>Ivaneide Firmino da Silva</cp:lastModifiedBy>
  <cp:revision>21</cp:revision>
  <cp:lastPrinted>2018-05-18T17:20:00Z</cp:lastPrinted>
  <dcterms:created xsi:type="dcterms:W3CDTF">2021-04-16T12:58:00Z</dcterms:created>
  <dcterms:modified xsi:type="dcterms:W3CDTF">2022-02-01T15:12:00Z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