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72" w:rsidRDefault="008C2172" w:rsidP="008C21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>
        <w:rPr>
          <w:rFonts w:ascii="Arial" w:eastAsia="Arial" w:hAnsi="Arial" w:cs="Arial"/>
          <w:b/>
        </w:rPr>
        <w:t>12</w:t>
      </w:r>
    </w:p>
    <w:p w:rsidR="008C2172" w:rsidRDefault="008C2172" w:rsidP="008C2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DE ENDEREÇOS PARA INSCRIÇÃO E MUNICÍPIOS DA ABRANGÊNCIA DAS GERÊNCIAS DE UNIDADES DE NEGÓCIO DA COMPESA</w:t>
      </w:r>
    </w:p>
    <w:p w:rsidR="008C2172" w:rsidRDefault="008C2172" w:rsidP="008C2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B32762" w:rsidRDefault="00B32762" w:rsidP="008C2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LOTE 1</w:t>
      </w:r>
    </w:p>
    <w:p w:rsidR="008C2172" w:rsidRDefault="008C2172" w:rsidP="008C2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D</w:t>
      </w:r>
      <w:r w:rsidR="00291CB2">
        <w:rPr>
          <w:rFonts w:ascii="Arial" w:eastAsia="Arial" w:hAnsi="Arial" w:cs="Arial"/>
          <w:b/>
        </w:rPr>
        <w:t>IR</w:t>
      </w:r>
      <w:r>
        <w:rPr>
          <w:rFonts w:ascii="Arial" w:eastAsia="Arial" w:hAnsi="Arial" w:cs="Arial"/>
          <w:b/>
        </w:rPr>
        <w:t>ETORIA REGIONAL AGRESTE E MATAS</w:t>
      </w:r>
    </w:p>
    <w:tbl>
      <w:tblPr>
        <w:tblW w:w="949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43"/>
        <w:gridCol w:w="2859"/>
        <w:gridCol w:w="4795"/>
      </w:tblGrid>
      <w:tr w:rsidR="008C2172" w:rsidTr="006E6FBF">
        <w:trPr>
          <w:trHeight w:val="1120"/>
          <w:tblHeader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C2172" w:rsidRPr="000B25B0" w:rsidRDefault="00AF7BA8" w:rsidP="00AF7BA8">
            <w:pPr>
              <w:contextualSpacing/>
              <w:jc w:val="center"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GERÊNCIA DE UNIDADES DE NEGÓCIO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C2172" w:rsidRPr="000B25B0" w:rsidRDefault="008C2172" w:rsidP="005373D8">
            <w:pPr>
              <w:contextualSpacing/>
              <w:jc w:val="center"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LOCAL PARA ENTREGA DE DOCUMENTOS DE CREDENCIAMENTO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2172" w:rsidRPr="000B25B0" w:rsidRDefault="008C2172" w:rsidP="005373D8">
            <w:pPr>
              <w:contextualSpacing/>
              <w:jc w:val="center"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MUNICÍPIOS DA ABRANGÊNCIA </w:t>
            </w:r>
          </w:p>
        </w:tc>
      </w:tr>
      <w:tr w:rsidR="008C2172" w:rsidTr="006E6FBF">
        <w:trPr>
          <w:trHeight w:val="86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311FEF" w:rsidP="00C33311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8C2172" w:rsidRPr="000B25B0" w:rsidRDefault="00AF7BA8" w:rsidP="00C33311">
            <w:pPr>
              <w:ind w:left="34"/>
              <w:contextualSpacing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AGRESTE CENTRAL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C2172" w:rsidRPr="000B25B0" w:rsidRDefault="008C2172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CARUARU: </w:t>
            </w:r>
          </w:p>
          <w:p w:rsidR="008C2172" w:rsidRPr="000B25B0" w:rsidRDefault="008C2172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Rua Bartolomeu de Anacleto, 10, bairro do Salgado, Caruaru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2172" w:rsidRPr="000B25B0" w:rsidRDefault="008C2172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CARUARU, RIACHO DAS ALMAS, SÃO CAETANO, AGRESTINA, ALTINHO, IBIRAJUBA, CACHOEIRINHA, SÃO JOAQUIM DO MONTE (Distrito de Barra do Riachão).</w:t>
            </w:r>
          </w:p>
        </w:tc>
      </w:tr>
      <w:tr w:rsidR="00B32762" w:rsidTr="006E6FBF">
        <w:trPr>
          <w:trHeight w:val="86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B32762" w:rsidP="00B32762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B32762" w:rsidRPr="000B25B0" w:rsidRDefault="00B32762" w:rsidP="00B32762">
            <w:pPr>
              <w:ind w:left="34"/>
              <w:contextualSpacing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AGRESTE MERIDIONAL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2762" w:rsidRPr="000B25B0" w:rsidRDefault="00B32762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GARANHUNS: </w:t>
            </w:r>
          </w:p>
          <w:p w:rsidR="00B32762" w:rsidRPr="000B25B0" w:rsidRDefault="00B32762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Praça Irmãos Miranda, 43, Centro, Garanhuns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2762" w:rsidRPr="000B25B0" w:rsidRDefault="00DF345D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GARANHUNS, LAGOA DO OUR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 xml:space="preserve">O, SÃO JOÃO, SALOÁ, PARANATAMA,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TEREZINHA,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BREJÃO, LAGOA DO OURO, CORRENTES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 xml:space="preserve">, BOM CONSELHO, BREJÃO, CAETÉS,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CAPOEIRAS, JUCATI, JUPI, ANGELIM, PALMEIRINA.</w:t>
            </w:r>
          </w:p>
        </w:tc>
      </w:tr>
      <w:tr w:rsidR="00B32762" w:rsidTr="006E6FBF">
        <w:trPr>
          <w:trHeight w:val="86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B32762" w:rsidP="00B32762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B32762" w:rsidRPr="000B25B0" w:rsidRDefault="00B32762" w:rsidP="00B32762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ALTO CAPIBARIBE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2762" w:rsidRPr="000B25B0" w:rsidRDefault="00B32762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SANTA CRUZ DO CAPIBARIBE:</w:t>
            </w:r>
          </w:p>
          <w:p w:rsidR="00B32762" w:rsidRPr="000B25B0" w:rsidRDefault="00B32762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Rua José Morais da Silva, 178, Centro, São Cruz do Capibaribe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345D" w:rsidRPr="000B25B0" w:rsidRDefault="00DF345D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BREJO DA MADRE DE DEUS, CASINHAS, CUMARU, FREI MIGUELINHO, JATAÚBA,</w:t>
            </w:r>
          </w:p>
          <w:p w:rsidR="00B32762" w:rsidRPr="000B25B0" w:rsidRDefault="00DF345D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PASSIRA, SALGADINHO, SANTA CRUZ DO CAPI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 xml:space="preserve">BARIBE, SANTA MARIA DO CAMBUCA,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SURUBIM, TAQUARITINGA DO NORT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E, TORITAMA, VERTENTE DO LÉRIO,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VERTENTES.</w:t>
            </w:r>
          </w:p>
        </w:tc>
      </w:tr>
      <w:tr w:rsidR="00B32762" w:rsidTr="006E6FBF">
        <w:trPr>
          <w:trHeight w:val="86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B32762" w:rsidP="00B32762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B32762" w:rsidRPr="000B25B0" w:rsidRDefault="00B32762" w:rsidP="00B32762">
            <w:pPr>
              <w:ind w:left="34"/>
              <w:contextualSpacing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IPOJUCA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2762" w:rsidRPr="000B25B0" w:rsidRDefault="00B32762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BELO JARDIM:</w:t>
            </w:r>
          </w:p>
          <w:p w:rsidR="00B32762" w:rsidRPr="000B25B0" w:rsidRDefault="00B32762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Rua São Benedito, 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>S/N.°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, Barragem Nova, Belo Jardim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345D" w:rsidRPr="000B25B0" w:rsidRDefault="00DF345D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ALAGOINHA, BELO JARDIM, CALÇADO, CANHOTINHO, JUREMA, LAJEDO,</w:t>
            </w:r>
          </w:p>
          <w:p w:rsidR="00B32762" w:rsidRPr="000B25B0" w:rsidRDefault="00DF345D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PESQUEIRA, POÇÃO, SANHARÓ, SÃO BENTO DO UNA, TACAIMBÓ.</w:t>
            </w:r>
          </w:p>
        </w:tc>
      </w:tr>
      <w:tr w:rsidR="00B32762" w:rsidTr="006E6FBF">
        <w:trPr>
          <w:trHeight w:val="85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B32762" w:rsidP="00B32762">
            <w:pPr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B32762" w:rsidRPr="000B25B0" w:rsidRDefault="00B32762" w:rsidP="00B32762">
            <w:pPr>
              <w:contextualSpacing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MATA NORTE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2762" w:rsidRPr="000B25B0" w:rsidRDefault="00B32762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PAUDALHO: </w:t>
            </w:r>
          </w:p>
          <w:p w:rsidR="00B32762" w:rsidRPr="000B25B0" w:rsidRDefault="00B32762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Estrada do Engenho </w:t>
            </w:r>
            <w:proofErr w:type="spellStart"/>
            <w:r w:rsidRPr="000B25B0">
              <w:rPr>
                <w:rFonts w:ascii="Arial" w:eastAsia="Arial" w:hAnsi="Arial" w:cs="Arial"/>
                <w:sz w:val="21"/>
                <w:szCs w:val="21"/>
              </w:rPr>
              <w:t>Orá</w:t>
            </w:r>
            <w:proofErr w:type="spellEnd"/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>S/N.°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, zona rural, Paudalho (ETA Paudalho)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2762" w:rsidRPr="000B25B0" w:rsidRDefault="00B32762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CARPINA, PAUDALHO, TRACUNHAÉM, LAGOA DE ITAENGA, NAZARÉ DA MATA, BUENOS AIRES, ITAQUITINGA, LAGOA DO CARRO, FEIRA NOVA, LIMOEIRO, MACHADOS, BOM JARDIM, J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 xml:space="preserve">OÃO ALFREDO, TIMBAÚBA, ALIANÇA,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CONDADO, SÃO VICENTE FÉRRER, MACAPARANA, CAMUTANGA, CHÃ</w:t>
            </w:r>
            <w:r w:rsidR="00311FEF">
              <w:rPr>
                <w:rFonts w:ascii="Arial" w:eastAsia="Arial" w:hAnsi="Arial" w:cs="Arial"/>
                <w:sz w:val="21"/>
                <w:szCs w:val="21"/>
              </w:rPr>
              <w:t xml:space="preserve"> DE ALEGRIA,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FERREIROS, OROBÓ, VICÊNCIA, GLÓRIA DO GOITÁ.</w:t>
            </w:r>
          </w:p>
        </w:tc>
      </w:tr>
      <w:tr w:rsidR="00B32762" w:rsidTr="006E6FBF">
        <w:trPr>
          <w:trHeight w:val="85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B32762" w:rsidP="00B32762">
            <w:pPr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B32762" w:rsidRPr="000B25B0" w:rsidRDefault="00B32762" w:rsidP="00B32762">
            <w:pPr>
              <w:contextualSpacing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MATA SUL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2762" w:rsidRPr="000B25B0" w:rsidRDefault="00B32762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VITÓRIA DE SANTO ANTÃO: Alto do Reservatório, 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>S/N.°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, bairro do Livramento, Vitória de Santo Antão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2762" w:rsidRPr="000B25B0" w:rsidRDefault="00DF345D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BARREIROS, CABO DE SANTO AGOSTINHO (Distrito de </w:t>
            </w:r>
            <w:proofErr w:type="spellStart"/>
            <w:r w:rsidRPr="000B25B0">
              <w:rPr>
                <w:rFonts w:ascii="Arial" w:eastAsia="Arial" w:hAnsi="Arial" w:cs="Arial"/>
                <w:sz w:val="21"/>
                <w:szCs w:val="21"/>
              </w:rPr>
              <w:t>Juçaral</w:t>
            </w:r>
            <w:proofErr w:type="spellEnd"/>
            <w:r w:rsidRPr="000B25B0">
              <w:rPr>
                <w:rFonts w:ascii="Arial" w:eastAsia="Arial" w:hAnsi="Arial" w:cs="Arial"/>
                <w:sz w:val="21"/>
                <w:szCs w:val="21"/>
              </w:rPr>
              <w:t>), ESCADA, GLORIA DO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GOITÁ, JOAQUIM NABUCO, POMBOS, PRIMAV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 xml:space="preserve">ERA, RIBEIRÃO, RIO FORMOSO, SÃO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J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 xml:space="preserve">OSE DA COROA GRANDE, SIRINHAÉM,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TAMANDARÉ, VITÓRIA DE SANTO ANTÃO.</w:t>
            </w:r>
          </w:p>
        </w:tc>
      </w:tr>
      <w:tr w:rsidR="00B32762" w:rsidTr="006E6FBF">
        <w:trPr>
          <w:trHeight w:val="85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B32762" w:rsidP="00B32762">
            <w:pPr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B32762" w:rsidRPr="000B25B0" w:rsidRDefault="00B32762" w:rsidP="00B32762">
            <w:pPr>
              <w:contextualSpacing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RUSSAS</w:t>
            </w:r>
          </w:p>
        </w:tc>
        <w:tc>
          <w:tcPr>
            <w:tcW w:w="2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2762" w:rsidRPr="000B25B0" w:rsidRDefault="00B32762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GRAVATÁ:</w:t>
            </w:r>
          </w:p>
          <w:p w:rsidR="00B32762" w:rsidRPr="000B25B0" w:rsidRDefault="00B32762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Estação de Tratamento de Água de Gravatá – Rua São Pedro, 365, bairro Cruzeiro, Gravatá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2762" w:rsidRPr="000B25B0" w:rsidRDefault="00DF345D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CHÃ GRANDE, SAIRÉ, GRAVATÁ, BEZERRO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S, BARRA DE GUABIRABA, BELÉM DE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MARIA, CUPIRA, LAGOA DOS GATOS, MARAIAL, PANELA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S, QUIPAPÁ, SÃO BENEDITO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DO SUL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, CAMOCIM DE SÃO FÉLIX, BONITO, 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SÃO JOAQUIM DO MONTE.</w:t>
            </w:r>
          </w:p>
        </w:tc>
      </w:tr>
    </w:tbl>
    <w:p w:rsidR="00311FEF" w:rsidRDefault="00311FEF" w:rsidP="008C2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B32762" w:rsidRDefault="008C2172" w:rsidP="008C2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LOTE </w:t>
      </w:r>
      <w:r>
        <w:rPr>
          <w:rFonts w:ascii="Arial" w:eastAsia="Arial" w:hAnsi="Arial" w:cs="Arial"/>
          <w:b/>
        </w:rPr>
        <w:t>2</w:t>
      </w:r>
    </w:p>
    <w:p w:rsidR="008C2172" w:rsidRDefault="008C2172" w:rsidP="008C2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IR</w:t>
      </w:r>
      <w:r>
        <w:rPr>
          <w:rFonts w:ascii="Arial" w:eastAsia="Arial" w:hAnsi="Arial" w:cs="Arial"/>
          <w:b/>
        </w:rPr>
        <w:t xml:space="preserve">ETORIA REGIONAL </w:t>
      </w:r>
      <w:r>
        <w:rPr>
          <w:rFonts w:ascii="Arial" w:eastAsia="Arial" w:hAnsi="Arial" w:cs="Arial"/>
          <w:b/>
        </w:rPr>
        <w:t>METROPOLITANA</w:t>
      </w:r>
    </w:p>
    <w:tbl>
      <w:tblPr>
        <w:tblW w:w="949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25"/>
        <w:gridCol w:w="2977"/>
        <w:gridCol w:w="4795"/>
      </w:tblGrid>
      <w:tr w:rsidR="008C2172" w:rsidTr="00311FEF">
        <w:trPr>
          <w:trHeight w:val="1120"/>
          <w:tblHeader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C2172" w:rsidRPr="000B25B0" w:rsidRDefault="00AF7BA8" w:rsidP="00AF7BA8">
            <w:pPr>
              <w:contextualSpacing/>
              <w:jc w:val="center"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GERÊNCIA DE UNIDADES DE NEGÓCIO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C2172" w:rsidRPr="000B25B0" w:rsidRDefault="008C2172" w:rsidP="005373D8">
            <w:pPr>
              <w:contextualSpacing/>
              <w:jc w:val="center"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LOCAL PARA ENTREGA DE DOCUMENTOS DE CREDENCIAMENTO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2172" w:rsidRPr="000B25B0" w:rsidRDefault="008C2172" w:rsidP="005373D8">
            <w:pPr>
              <w:contextualSpacing/>
              <w:jc w:val="center"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MUNICÍPIOS DA ABRANGÊNCIA </w:t>
            </w:r>
          </w:p>
        </w:tc>
      </w:tr>
      <w:tr w:rsidR="008C2172" w:rsidTr="00311FEF">
        <w:trPr>
          <w:trHeight w:val="80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AF7BA8" w:rsidP="00C33311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GNM </w:t>
            </w:r>
          </w:p>
          <w:p w:rsidR="008C2172" w:rsidRPr="000B25B0" w:rsidRDefault="00AF7BA8" w:rsidP="00C33311">
            <w:pPr>
              <w:ind w:left="34"/>
              <w:contextualSpacing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CENTRO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C2172" w:rsidRPr="000B25B0" w:rsidRDefault="008C2172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RECIFE:</w:t>
            </w:r>
          </w:p>
          <w:p w:rsidR="008C2172" w:rsidRPr="000B25B0" w:rsidRDefault="008C2172" w:rsidP="006E6FBF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Avenida Saturnino de Brito</w:t>
            </w:r>
            <w:r w:rsidR="00311FEF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 472, </w:t>
            </w:r>
            <w:proofErr w:type="spellStart"/>
            <w:r w:rsidRPr="000B25B0">
              <w:rPr>
                <w:rFonts w:ascii="Arial" w:eastAsia="Arial" w:hAnsi="Arial" w:cs="Arial"/>
                <w:sz w:val="21"/>
                <w:szCs w:val="21"/>
              </w:rPr>
              <w:t>Cabanga</w:t>
            </w:r>
            <w:proofErr w:type="spellEnd"/>
            <w:r w:rsidRPr="000B25B0">
              <w:rPr>
                <w:rFonts w:ascii="Arial" w:eastAsia="Arial" w:hAnsi="Arial" w:cs="Arial"/>
                <w:sz w:val="21"/>
                <w:szCs w:val="21"/>
              </w:rPr>
              <w:t>, Recife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2172" w:rsidRPr="000B25B0" w:rsidRDefault="008C2172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RECIFE.</w:t>
            </w:r>
          </w:p>
        </w:tc>
      </w:tr>
      <w:tr w:rsidR="008C2172" w:rsidTr="00311FEF">
        <w:trPr>
          <w:trHeight w:val="80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AF7BA8" w:rsidP="00C33311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GNM </w:t>
            </w:r>
          </w:p>
          <w:p w:rsidR="008C2172" w:rsidRPr="000B25B0" w:rsidRDefault="00AF7BA8" w:rsidP="00C33311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CENTRO SUL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C2172" w:rsidRPr="000B25B0" w:rsidRDefault="008C2172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JABOATÃO DOS GUARARAPES:</w:t>
            </w:r>
          </w:p>
          <w:p w:rsidR="008C2172" w:rsidRPr="000B25B0" w:rsidRDefault="008C2172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Estrada da Batalha</w:t>
            </w:r>
            <w:r w:rsidR="00311FEF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 4232, Prazeres, Jaboatão dos Guararapes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2172" w:rsidRPr="000B25B0" w:rsidRDefault="008C2172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JABOATÃO DOS GUARARAPES, RECIFE.</w:t>
            </w:r>
          </w:p>
        </w:tc>
      </w:tr>
      <w:tr w:rsidR="00E17130" w:rsidTr="00311FEF">
        <w:trPr>
          <w:trHeight w:val="80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E17130" w:rsidP="00E17130">
            <w:pPr>
              <w:ind w:left="34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G</w:t>
            </w: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N</w:t>
            </w: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M </w:t>
            </w:r>
          </w:p>
          <w:p w:rsidR="00E17130" w:rsidRPr="000B25B0" w:rsidRDefault="00E17130" w:rsidP="00E17130">
            <w:pPr>
              <w:ind w:left="34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NORONHA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6E6FB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RECIFE:</w:t>
            </w:r>
          </w:p>
          <w:p w:rsidR="00E17130" w:rsidRPr="000B25B0" w:rsidRDefault="00E17130" w:rsidP="006E6FB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Sede Administrativa, Av. Cruz </w:t>
            </w:r>
            <w:proofErr w:type="spellStart"/>
            <w:r w:rsidRPr="000B25B0">
              <w:rPr>
                <w:rFonts w:ascii="Arial" w:eastAsia="Arial" w:hAnsi="Arial" w:cs="Arial"/>
                <w:sz w:val="21"/>
                <w:szCs w:val="21"/>
              </w:rPr>
              <w:t>Cabugá</w:t>
            </w:r>
            <w:proofErr w:type="spellEnd"/>
            <w:r w:rsidRPr="000B25B0">
              <w:rPr>
                <w:rFonts w:ascii="Arial" w:eastAsia="Arial" w:hAnsi="Arial" w:cs="Arial"/>
                <w:sz w:val="21"/>
                <w:szCs w:val="21"/>
              </w:rPr>
              <w:t>, 1387 – Santo Amaro – Recife/PE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0B25B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ARQUIPÉLAGO FERNANDO DE NORONHA</w:t>
            </w:r>
          </w:p>
        </w:tc>
      </w:tr>
      <w:tr w:rsidR="00E17130" w:rsidTr="00311FEF">
        <w:trPr>
          <w:trHeight w:val="80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E17130" w:rsidP="00E17130">
            <w:pPr>
              <w:ind w:left="34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GNM </w:t>
            </w:r>
          </w:p>
          <w:p w:rsidR="00E17130" w:rsidRPr="000B25B0" w:rsidRDefault="00E17130" w:rsidP="00E17130">
            <w:pPr>
              <w:ind w:left="34"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LESTE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6E6FBF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RECIFE: </w:t>
            </w:r>
          </w:p>
          <w:p w:rsidR="00E17130" w:rsidRPr="000B25B0" w:rsidRDefault="00E17130" w:rsidP="006E6FBF">
            <w:pPr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Praça de Dois Irmãos</w:t>
            </w:r>
            <w:r w:rsidR="00311FEF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0B25B0">
              <w:rPr>
                <w:rFonts w:ascii="Arial" w:eastAsia="Arial" w:hAnsi="Arial" w:cs="Arial"/>
                <w:sz w:val="21"/>
                <w:szCs w:val="21"/>
              </w:rPr>
              <w:t>S/N.°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, Bairro de Dois irmãos, Recife/PE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0B25B0">
            <w:pPr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RECIFE.</w:t>
            </w:r>
          </w:p>
        </w:tc>
      </w:tr>
      <w:tr w:rsidR="00E17130" w:rsidTr="00311FEF">
        <w:trPr>
          <w:trHeight w:val="80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E17130" w:rsidP="00E17130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GNM </w:t>
            </w:r>
          </w:p>
          <w:p w:rsidR="00E17130" w:rsidRPr="000B25B0" w:rsidRDefault="00E17130" w:rsidP="00E17130">
            <w:pPr>
              <w:ind w:left="34"/>
              <w:contextualSpacing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NORTE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PAULISTA: </w:t>
            </w:r>
          </w:p>
          <w:p w:rsidR="00E17130" w:rsidRPr="000B25B0" w:rsidRDefault="00E17130" w:rsidP="006E6FBF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Rodovia PE-15, Km 19, Jaguaribe, Paulista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PAULISTA, ABREU E LIMA, ARAÇOIABA, GOIANA, ITAPISSUMA, IGARASSU, ILHA DE ITAMARACÁ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, OLINDA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E17130" w:rsidTr="00311FEF">
        <w:trPr>
          <w:trHeight w:val="84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E17130" w:rsidP="00E17130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GNM </w:t>
            </w:r>
          </w:p>
          <w:p w:rsidR="00E17130" w:rsidRPr="000B25B0" w:rsidRDefault="00E17130" w:rsidP="00E17130">
            <w:pPr>
              <w:ind w:left="34"/>
              <w:contextualSpacing/>
              <w:rPr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OESTE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RECIFE:</w:t>
            </w:r>
          </w:p>
          <w:p w:rsidR="00E17130" w:rsidRPr="000B25B0" w:rsidRDefault="00E17130" w:rsidP="006E6FBF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Rua 11 de Agosto, 564, Totó, Recife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0B25B0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MORENO, JABOATÃO DOS GUARARAPES, CAMARAGIBE, SÃO LOURENÇO DA MATA.</w:t>
            </w:r>
          </w:p>
        </w:tc>
      </w:tr>
      <w:tr w:rsidR="00E17130" w:rsidTr="00311FEF">
        <w:trPr>
          <w:trHeight w:val="785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E17130" w:rsidP="00E17130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GNM </w:t>
            </w:r>
          </w:p>
          <w:p w:rsidR="00E17130" w:rsidRPr="000B25B0" w:rsidRDefault="00E17130" w:rsidP="00E17130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SUL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CABO DE SANTO AGOSTINHO:</w:t>
            </w:r>
          </w:p>
          <w:p w:rsidR="00E17130" w:rsidRPr="000B25B0" w:rsidRDefault="00E1713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Rua Pedro Celso Uchoa Cavalcanti, 56, Centro, Cabo de Santo Agostinho 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7130" w:rsidRPr="000B25B0" w:rsidRDefault="00E17130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CABO DE SANTO AGOSTINHO, IPOJUCA.</w:t>
            </w:r>
          </w:p>
        </w:tc>
      </w:tr>
    </w:tbl>
    <w:p w:rsidR="008C2172" w:rsidRDefault="008C2172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311FEF" w:rsidRDefault="00311FEF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B32762" w:rsidRDefault="008C2172" w:rsidP="008C2172">
      <w:pPr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LOTE 3</w:t>
      </w:r>
    </w:p>
    <w:p w:rsidR="008C2172" w:rsidRDefault="008C2172" w:rsidP="008C2172">
      <w:pPr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DIRETORIA REGIONAL SERTÃO</w:t>
      </w:r>
    </w:p>
    <w:tbl>
      <w:tblPr>
        <w:tblW w:w="949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25"/>
        <w:gridCol w:w="2977"/>
        <w:gridCol w:w="4795"/>
      </w:tblGrid>
      <w:tr w:rsidR="008C2172" w:rsidTr="00311FEF">
        <w:trPr>
          <w:trHeight w:val="1120"/>
          <w:tblHeader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C2172" w:rsidRPr="000B25B0" w:rsidRDefault="00AF7BA8" w:rsidP="00AF7BA8">
            <w:pPr>
              <w:contextualSpacing/>
              <w:jc w:val="center"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GERÊNCIA DE UNIDADES DE NEGÓCIO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C2172" w:rsidRPr="000B25B0" w:rsidRDefault="008C2172" w:rsidP="005373D8">
            <w:pPr>
              <w:contextualSpacing/>
              <w:jc w:val="center"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LOCAL PARA ENTREGA DE DOCUMENTOS DE CREDENCIAMENTO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2172" w:rsidRPr="000B25B0" w:rsidRDefault="008C2172" w:rsidP="005373D8">
            <w:pPr>
              <w:contextualSpacing/>
              <w:jc w:val="center"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MUNICÍPIOS DA ABRANGÊNCIA </w:t>
            </w:r>
          </w:p>
        </w:tc>
      </w:tr>
      <w:tr w:rsidR="000B25B0" w:rsidTr="00311FEF">
        <w:trPr>
          <w:trHeight w:val="100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0B25B0" w:rsidP="000B25B0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0B25B0" w:rsidRPr="000B25B0" w:rsidRDefault="000B25B0" w:rsidP="000B25B0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ALTO PAJEÚ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B0" w:rsidRPr="000B25B0" w:rsidRDefault="000B25B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AFOGADOS DA INGAZEIRA: </w:t>
            </w:r>
          </w:p>
          <w:p w:rsidR="000B25B0" w:rsidRPr="000B25B0" w:rsidRDefault="000B25B0" w:rsidP="006E6FBF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Avenida Artur Padilha, 517, Centro, Afogados da Ingazeira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EF" w:rsidRPr="00311FEF" w:rsidRDefault="00311FEF" w:rsidP="00311FE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311FEF">
              <w:rPr>
                <w:rFonts w:ascii="Arial" w:eastAsia="Arial" w:hAnsi="Arial" w:cs="Arial"/>
                <w:sz w:val="21"/>
                <w:szCs w:val="21"/>
              </w:rPr>
              <w:t>BREJINHO, ITAPETIM, SÃO JOSÉ DO EGITO, TUPARETAMA, INGAZEIRA,</w:t>
            </w:r>
          </w:p>
          <w:p w:rsidR="000B25B0" w:rsidRPr="000B25B0" w:rsidRDefault="00311FEF" w:rsidP="00311FE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311FEF">
              <w:rPr>
                <w:rFonts w:ascii="Arial" w:eastAsia="Arial" w:hAnsi="Arial" w:cs="Arial"/>
                <w:sz w:val="21"/>
                <w:szCs w:val="21"/>
              </w:rPr>
              <w:t>IGUARACY, CARNAÍBA, QUIXABÁ, FLORE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S, AFOGADOS DA INGAZEIRA, SANTA </w:t>
            </w:r>
            <w:r w:rsidRPr="00311FEF">
              <w:rPr>
                <w:rFonts w:ascii="Arial" w:eastAsia="Arial" w:hAnsi="Arial" w:cs="Arial"/>
                <w:sz w:val="21"/>
                <w:szCs w:val="21"/>
              </w:rPr>
              <w:t>TEREZINHA, SOLIDÃO, TABIRA.</w:t>
            </w:r>
          </w:p>
        </w:tc>
      </w:tr>
      <w:tr w:rsidR="000B25B0" w:rsidTr="00311FEF">
        <w:trPr>
          <w:trHeight w:val="857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0B25B0" w:rsidP="000B25B0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0B25B0" w:rsidRPr="000B25B0" w:rsidRDefault="000B25B0" w:rsidP="000B25B0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MOXOTÓ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B0" w:rsidRPr="000B25B0" w:rsidRDefault="000B25B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ARCOVERDE: </w:t>
            </w:r>
          </w:p>
          <w:p w:rsidR="000B25B0" w:rsidRPr="000B25B0" w:rsidRDefault="000B25B0" w:rsidP="006E6FBF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Rua 22 de setembro, </w:t>
            </w:r>
            <w:r>
              <w:rPr>
                <w:rFonts w:ascii="Arial" w:eastAsia="Arial" w:hAnsi="Arial" w:cs="Arial"/>
                <w:sz w:val="21"/>
                <w:szCs w:val="21"/>
              </w:rPr>
              <w:t>S/</w:t>
            </w:r>
            <w:r w:rsidR="00311FEF">
              <w:rPr>
                <w:rFonts w:ascii="Arial" w:eastAsia="Arial" w:hAnsi="Arial" w:cs="Arial"/>
                <w:sz w:val="21"/>
                <w:szCs w:val="21"/>
              </w:rPr>
              <w:t>N.º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gramStart"/>
            <w:r w:rsidRPr="000B25B0">
              <w:rPr>
                <w:rFonts w:ascii="Arial" w:eastAsia="Arial" w:hAnsi="Arial" w:cs="Arial"/>
                <w:sz w:val="21"/>
                <w:szCs w:val="21"/>
              </w:rPr>
              <w:t>Alto</w:t>
            </w:r>
            <w:proofErr w:type="gramEnd"/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 do Cruzeiro, Arcoverde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25B0" w:rsidRPr="00311FEF" w:rsidRDefault="00311FEF" w:rsidP="00311FE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311FEF">
              <w:rPr>
                <w:rFonts w:ascii="Arial" w:eastAsia="Arial" w:hAnsi="Arial" w:cs="Arial"/>
                <w:sz w:val="21"/>
                <w:szCs w:val="21"/>
              </w:rPr>
              <w:t>ÁGUAS BELAS, CUSTÓDIA, PEDRA, ARCOVERD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E, BUÍQUE, SERTÂNIA, VENTUROSA, </w:t>
            </w:r>
            <w:r w:rsidRPr="00311FEF">
              <w:rPr>
                <w:rFonts w:ascii="Arial" w:eastAsia="Arial" w:hAnsi="Arial" w:cs="Arial"/>
                <w:sz w:val="21"/>
                <w:szCs w:val="21"/>
              </w:rPr>
              <w:t>TUPANATINGA, ITAÍBA, MANARI, IBIMIRIM.</w:t>
            </w:r>
          </w:p>
        </w:tc>
      </w:tr>
      <w:tr w:rsidR="00311FEF" w:rsidTr="00311FEF">
        <w:trPr>
          <w:trHeight w:val="857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311FEF" w:rsidP="00311FEF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311FEF" w:rsidRPr="000B25B0" w:rsidRDefault="00311FEF" w:rsidP="00311FEF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PAJEÚ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Pr="000B25B0" w:rsidRDefault="00311FEF" w:rsidP="00311FE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SERRA TALHADA: </w:t>
            </w:r>
          </w:p>
          <w:p w:rsidR="00311FEF" w:rsidRPr="000B25B0" w:rsidRDefault="00311FEF" w:rsidP="00311FEF">
            <w:pPr>
              <w:contextualSpacing/>
              <w:rPr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Rua Manoel Pereira Lins, 1030, Nossa Senhora da Conceição, Serra Talhada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EF" w:rsidRPr="00311FEF" w:rsidRDefault="00311FEF" w:rsidP="00311FE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311FEF">
              <w:rPr>
                <w:rFonts w:ascii="Arial" w:eastAsia="Arial" w:hAnsi="Arial" w:cs="Arial"/>
                <w:sz w:val="21"/>
                <w:szCs w:val="21"/>
              </w:rPr>
              <w:t xml:space="preserve">BETÂNIA, CALUMBI, FLORESTA, ITACURUBA,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JATOBÁ, MIRANDIBA, PETROLÂNDIA, </w:t>
            </w:r>
            <w:r w:rsidRPr="00311FEF">
              <w:rPr>
                <w:rFonts w:ascii="Arial" w:eastAsia="Arial" w:hAnsi="Arial" w:cs="Arial"/>
                <w:sz w:val="21"/>
                <w:szCs w:val="21"/>
              </w:rPr>
              <w:t>SANTA CRUZ DA BAIXA VERDE, SERRA TALHADA,</w:t>
            </w:r>
          </w:p>
          <w:p w:rsidR="00311FEF" w:rsidRPr="000B25B0" w:rsidRDefault="00311FEF" w:rsidP="00311FEF">
            <w:pPr>
              <w:contextualSpacing/>
              <w:rPr>
                <w:sz w:val="21"/>
                <w:szCs w:val="21"/>
              </w:rPr>
            </w:pPr>
            <w:r w:rsidRPr="00311FEF">
              <w:rPr>
                <w:rFonts w:ascii="Arial" w:eastAsia="Arial" w:hAnsi="Arial" w:cs="Arial"/>
                <w:sz w:val="21"/>
                <w:szCs w:val="21"/>
              </w:rPr>
              <w:t>TACARATU, TRIUNFO.</w:t>
            </w:r>
          </w:p>
        </w:tc>
      </w:tr>
      <w:tr w:rsidR="000B25B0" w:rsidTr="00311FEF">
        <w:trPr>
          <w:trHeight w:val="100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B0" w:rsidRPr="000B25B0" w:rsidRDefault="000B25B0" w:rsidP="000B25B0">
            <w:pPr>
              <w:ind w:left="34"/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GNR SÃO FRANCISCO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B0" w:rsidRPr="000B25B0" w:rsidRDefault="000B25B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PETROLINA:</w:t>
            </w:r>
          </w:p>
          <w:p w:rsidR="000B25B0" w:rsidRPr="000B25B0" w:rsidRDefault="000B25B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 xml:space="preserve">Avenida Presidente Tancredo Neves, </w:t>
            </w:r>
            <w:r>
              <w:rPr>
                <w:rFonts w:ascii="Arial" w:eastAsia="Arial" w:hAnsi="Arial" w:cs="Arial"/>
                <w:sz w:val="21"/>
                <w:szCs w:val="21"/>
              </w:rPr>
              <w:t>S/N.°</w:t>
            </w:r>
            <w:r w:rsidRPr="000B25B0">
              <w:rPr>
                <w:rFonts w:ascii="Arial" w:eastAsia="Arial" w:hAnsi="Arial" w:cs="Arial"/>
                <w:sz w:val="21"/>
                <w:szCs w:val="21"/>
              </w:rPr>
              <w:t>, Centro, Petrolina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25B0" w:rsidRPr="000B25B0" w:rsidRDefault="000B25B0" w:rsidP="000B25B0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PETROLINA, LAGOA GRANDE, AFRÂNIO, DORMENTES.</w:t>
            </w:r>
          </w:p>
        </w:tc>
      </w:tr>
      <w:tr w:rsidR="000B25B0" w:rsidTr="00311FEF">
        <w:trPr>
          <w:trHeight w:val="100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1FEF" w:rsidRDefault="000B25B0" w:rsidP="00311FEF">
            <w:pPr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 xml:space="preserve">GNR </w:t>
            </w:r>
          </w:p>
          <w:p w:rsidR="000B25B0" w:rsidRPr="000B25B0" w:rsidRDefault="000B25B0" w:rsidP="00311FEF">
            <w:pPr>
              <w:contextualSpacing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b/>
                <w:sz w:val="21"/>
                <w:szCs w:val="21"/>
              </w:rPr>
              <w:t>SERTÃO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B25B0" w:rsidRPr="000B25B0" w:rsidRDefault="000B25B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OURICURI:</w:t>
            </w:r>
          </w:p>
          <w:p w:rsidR="000B25B0" w:rsidRPr="000B25B0" w:rsidRDefault="000B25B0" w:rsidP="006E6FB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0B25B0">
              <w:rPr>
                <w:rFonts w:ascii="Arial" w:eastAsia="Arial" w:hAnsi="Arial" w:cs="Arial"/>
                <w:sz w:val="21"/>
                <w:szCs w:val="21"/>
              </w:rPr>
              <w:t>Rodovia BR-316, Km 84,5, bairro da Capela de São Braz, Ouricuri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25B0" w:rsidRPr="000B25B0" w:rsidRDefault="00311FEF" w:rsidP="00311FEF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311FEF">
              <w:rPr>
                <w:rFonts w:ascii="Arial" w:eastAsia="Arial" w:hAnsi="Arial" w:cs="Arial"/>
                <w:sz w:val="21"/>
                <w:szCs w:val="21"/>
              </w:rPr>
              <w:t>PARNAMIRIM, SALGUEIRO, SERRITA, TERRA NOVA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VERDEJANTE, CABROBÓ, BELÉM DE </w:t>
            </w:r>
            <w:r w:rsidRPr="00311FEF">
              <w:rPr>
                <w:rFonts w:ascii="Arial" w:eastAsia="Arial" w:hAnsi="Arial" w:cs="Arial"/>
                <w:sz w:val="21"/>
                <w:szCs w:val="21"/>
              </w:rPr>
              <w:t xml:space="preserve">SÃO FRANCISCO, OROCÓ, SANTA MARIA DA BOA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VISTA, CEDRO, ARARIPINA, IPUBI, </w:t>
            </w:r>
            <w:r w:rsidRPr="00311FEF">
              <w:rPr>
                <w:rFonts w:ascii="Arial" w:eastAsia="Arial" w:hAnsi="Arial" w:cs="Arial"/>
                <w:sz w:val="21"/>
                <w:szCs w:val="21"/>
              </w:rPr>
              <w:t>TRINDADE, MOREILÂNDIA, SANTA CRUZ, EXU, 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ODOCÓ, SANTA FILOMENA, SÃO JOSÉ </w:t>
            </w:r>
            <w:bookmarkStart w:id="0" w:name="_GoBack"/>
            <w:bookmarkEnd w:id="0"/>
            <w:r w:rsidRPr="00311FEF">
              <w:rPr>
                <w:rFonts w:ascii="Arial" w:eastAsia="Arial" w:hAnsi="Arial" w:cs="Arial"/>
                <w:sz w:val="21"/>
                <w:szCs w:val="21"/>
              </w:rPr>
              <w:t>DO BELMONTE, GRANITO, OURICURI.</w:t>
            </w:r>
          </w:p>
        </w:tc>
      </w:tr>
    </w:tbl>
    <w:p w:rsidR="008C2172" w:rsidRDefault="008C2172" w:rsidP="008C2172">
      <w:pPr>
        <w:contextualSpacing/>
        <w:jc w:val="center"/>
        <w:rPr>
          <w:rFonts w:ascii="Arial" w:eastAsia="Arial" w:hAnsi="Arial" w:cs="Arial"/>
          <w:b/>
        </w:rPr>
      </w:pPr>
    </w:p>
    <w:p w:rsidR="00802F66" w:rsidRPr="008C2172" w:rsidRDefault="00802F66" w:rsidP="008C2172"/>
    <w:sectPr w:rsidR="00802F66" w:rsidRPr="008C2172" w:rsidSect="000D7AD0">
      <w:headerReference w:type="default" r:id="rId8"/>
      <w:footerReference w:type="even" r:id="rId9"/>
      <w:footerReference w:type="default" r:id="rId10"/>
      <w:pgSz w:w="11907" w:h="16840"/>
      <w:pgMar w:top="965" w:right="850" w:bottom="1135" w:left="1276" w:header="68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4E" w:rsidRDefault="007E624E">
      <w:r>
        <w:separator/>
      </w:r>
    </w:p>
  </w:endnote>
  <w:endnote w:type="continuationSeparator" w:id="0">
    <w:p w:rsidR="007E624E" w:rsidRDefault="007E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b/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452C40" wp14:editId="4ABF9566">
          <wp:simplePos x="0" y="0"/>
          <wp:positionH relativeFrom="column">
            <wp:posOffset>-1012190</wp:posOffset>
          </wp:positionH>
          <wp:positionV relativeFrom="page">
            <wp:posOffset>10112406</wp:posOffset>
          </wp:positionV>
          <wp:extent cx="7559640" cy="581040"/>
          <wp:effectExtent l="0" t="0" r="381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58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4E" w:rsidRDefault="007E624E">
      <w:r>
        <w:separator/>
      </w:r>
    </w:p>
  </w:footnote>
  <w:footnote w:type="continuationSeparator" w:id="0">
    <w:p w:rsidR="007E624E" w:rsidRDefault="007E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-358701</wp:posOffset>
          </wp:positionV>
          <wp:extent cx="5133340" cy="715645"/>
          <wp:effectExtent l="0" t="0" r="0" b="8255"/>
          <wp:wrapTopAndBottom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633B3"/>
    <w:multiLevelType w:val="multilevel"/>
    <w:tmpl w:val="0B88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5A4055"/>
    <w:multiLevelType w:val="multilevel"/>
    <w:tmpl w:val="5BC06A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07145"/>
    <w:multiLevelType w:val="multilevel"/>
    <w:tmpl w:val="695EC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522A24"/>
    <w:multiLevelType w:val="multilevel"/>
    <w:tmpl w:val="E536CBF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19546CE3"/>
    <w:multiLevelType w:val="hybridMultilevel"/>
    <w:tmpl w:val="3ED4BE06"/>
    <w:lvl w:ilvl="0" w:tplc="04160017">
      <w:start w:val="1"/>
      <w:numFmt w:val="lowerLetter"/>
      <w:lvlText w:val="%1)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BAD0313"/>
    <w:multiLevelType w:val="multilevel"/>
    <w:tmpl w:val="38CEB3A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CF75E35"/>
    <w:multiLevelType w:val="hybridMultilevel"/>
    <w:tmpl w:val="E0188B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610A"/>
    <w:multiLevelType w:val="hybridMultilevel"/>
    <w:tmpl w:val="1520E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B5A"/>
    <w:multiLevelType w:val="multilevel"/>
    <w:tmpl w:val="129893B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230D52BB"/>
    <w:multiLevelType w:val="multilevel"/>
    <w:tmpl w:val="28A48CE2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61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vertAlign w:val="baseline"/>
      </w:rPr>
    </w:lvl>
  </w:abstractNum>
  <w:abstractNum w:abstractNumId="11" w15:restartNumberingAfterBreak="0">
    <w:nsid w:val="27A059EF"/>
    <w:multiLevelType w:val="multilevel"/>
    <w:tmpl w:val="F50EB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A36194"/>
    <w:multiLevelType w:val="multilevel"/>
    <w:tmpl w:val="4C42E6A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91B2C30"/>
    <w:multiLevelType w:val="hybridMultilevel"/>
    <w:tmpl w:val="E56E56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B50FFD"/>
    <w:multiLevelType w:val="multilevel"/>
    <w:tmpl w:val="13E0C62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BA5C71"/>
    <w:multiLevelType w:val="hybridMultilevel"/>
    <w:tmpl w:val="B52256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50464"/>
    <w:multiLevelType w:val="multilevel"/>
    <w:tmpl w:val="38625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B7372A"/>
    <w:multiLevelType w:val="multilevel"/>
    <w:tmpl w:val="2FC4F622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18" w15:restartNumberingAfterBreak="0">
    <w:nsid w:val="3B40566D"/>
    <w:multiLevelType w:val="multilevel"/>
    <w:tmpl w:val="AB4E4478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FD46501"/>
    <w:multiLevelType w:val="multilevel"/>
    <w:tmpl w:val="DE4221E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24E6FC3"/>
    <w:multiLevelType w:val="multilevel"/>
    <w:tmpl w:val="BCFC80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1" w15:restartNumberingAfterBreak="0">
    <w:nsid w:val="48465D35"/>
    <w:multiLevelType w:val="multilevel"/>
    <w:tmpl w:val="0EC27C8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D5741A5"/>
    <w:multiLevelType w:val="multilevel"/>
    <w:tmpl w:val="13A62930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4F413067"/>
    <w:multiLevelType w:val="multilevel"/>
    <w:tmpl w:val="51EAD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190DD1"/>
    <w:multiLevelType w:val="multilevel"/>
    <w:tmpl w:val="5D3AF3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5" w15:restartNumberingAfterBreak="0">
    <w:nsid w:val="52E849BD"/>
    <w:multiLevelType w:val="multilevel"/>
    <w:tmpl w:val="4DD8D31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6" w15:restartNumberingAfterBreak="0">
    <w:nsid w:val="55AC64AA"/>
    <w:multiLevelType w:val="multilevel"/>
    <w:tmpl w:val="424A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4F16C5"/>
    <w:multiLevelType w:val="hybridMultilevel"/>
    <w:tmpl w:val="78C6D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4E9E"/>
    <w:multiLevelType w:val="multilevel"/>
    <w:tmpl w:val="8962E94A"/>
    <w:lvl w:ilvl="0">
      <w:start w:val="17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Arial"/>
        <w:b/>
        <w:bCs w:val="0"/>
        <w:sz w:val="22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  <w:bCs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3203" w:hanging="792"/>
      </w:pPr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7E37F9"/>
    <w:multiLevelType w:val="multilevel"/>
    <w:tmpl w:val="087E0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BAC0EFC"/>
    <w:multiLevelType w:val="multilevel"/>
    <w:tmpl w:val="86A879D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E53A22"/>
    <w:multiLevelType w:val="multilevel"/>
    <w:tmpl w:val="9422562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 w15:restartNumberingAfterBreak="0">
    <w:nsid w:val="5F994E8C"/>
    <w:multiLevelType w:val="multilevel"/>
    <w:tmpl w:val="4E1630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0EE4BAB"/>
    <w:multiLevelType w:val="multilevel"/>
    <w:tmpl w:val="25FA68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4" w15:restartNumberingAfterBreak="0">
    <w:nsid w:val="616C4417"/>
    <w:multiLevelType w:val="hybridMultilevel"/>
    <w:tmpl w:val="5B703EA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38CD"/>
    <w:multiLevelType w:val="hybridMultilevel"/>
    <w:tmpl w:val="14323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C7D7F"/>
    <w:multiLevelType w:val="multilevel"/>
    <w:tmpl w:val="798A1EA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B65550C"/>
    <w:multiLevelType w:val="multilevel"/>
    <w:tmpl w:val="E466CEC0"/>
    <w:lvl w:ilvl="0">
      <w:start w:val="20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6B9A3784"/>
    <w:multiLevelType w:val="multilevel"/>
    <w:tmpl w:val="1AEC18E6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C42A34"/>
    <w:multiLevelType w:val="multilevel"/>
    <w:tmpl w:val="7740787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40" w15:restartNumberingAfterBreak="0">
    <w:nsid w:val="73752F70"/>
    <w:multiLevelType w:val="multilevel"/>
    <w:tmpl w:val="57F86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749B365A"/>
    <w:multiLevelType w:val="multilevel"/>
    <w:tmpl w:val="BF6657E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B0963F6"/>
    <w:multiLevelType w:val="multilevel"/>
    <w:tmpl w:val="2E9A2A1C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3" w15:restartNumberingAfterBreak="0">
    <w:nsid w:val="7CB628F0"/>
    <w:multiLevelType w:val="multilevel"/>
    <w:tmpl w:val="7256AB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44" w15:restartNumberingAfterBreak="0">
    <w:nsid w:val="7DD80FB9"/>
    <w:multiLevelType w:val="multilevel"/>
    <w:tmpl w:val="C0F4F1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7"/>
  </w:num>
  <w:num w:numId="2">
    <w:abstractNumId w:val="11"/>
  </w:num>
  <w:num w:numId="3">
    <w:abstractNumId w:val="29"/>
  </w:num>
  <w:num w:numId="4">
    <w:abstractNumId w:val="22"/>
  </w:num>
  <w:num w:numId="5">
    <w:abstractNumId w:val="34"/>
  </w:num>
  <w:num w:numId="6">
    <w:abstractNumId w:val="19"/>
  </w:num>
  <w:num w:numId="7">
    <w:abstractNumId w:val="28"/>
  </w:num>
  <w:num w:numId="8">
    <w:abstractNumId w:val="12"/>
  </w:num>
  <w:num w:numId="9">
    <w:abstractNumId w:val="4"/>
  </w:num>
  <w:num w:numId="10">
    <w:abstractNumId w:val="14"/>
  </w:num>
  <w:num w:numId="11">
    <w:abstractNumId w:val="24"/>
  </w:num>
  <w:num w:numId="12">
    <w:abstractNumId w:val="33"/>
  </w:num>
  <w:num w:numId="13">
    <w:abstractNumId w:val="42"/>
  </w:num>
  <w:num w:numId="14">
    <w:abstractNumId w:val="31"/>
  </w:num>
  <w:num w:numId="15">
    <w:abstractNumId w:val="3"/>
  </w:num>
  <w:num w:numId="16">
    <w:abstractNumId w:val="41"/>
  </w:num>
  <w:num w:numId="17">
    <w:abstractNumId w:val="6"/>
  </w:num>
  <w:num w:numId="18">
    <w:abstractNumId w:val="9"/>
  </w:num>
  <w:num w:numId="19">
    <w:abstractNumId w:val="32"/>
  </w:num>
  <w:num w:numId="20">
    <w:abstractNumId w:val="23"/>
  </w:num>
  <w:num w:numId="21">
    <w:abstractNumId w:val="18"/>
  </w:num>
  <w:num w:numId="22">
    <w:abstractNumId w:val="10"/>
  </w:num>
  <w:num w:numId="23">
    <w:abstractNumId w:val="38"/>
  </w:num>
  <w:num w:numId="24">
    <w:abstractNumId w:val="21"/>
  </w:num>
  <w:num w:numId="25">
    <w:abstractNumId w:val="25"/>
  </w:num>
  <w:num w:numId="26">
    <w:abstractNumId w:val="36"/>
  </w:num>
  <w:num w:numId="27">
    <w:abstractNumId w:val="43"/>
  </w:num>
  <w:num w:numId="28">
    <w:abstractNumId w:val="16"/>
  </w:num>
  <w:num w:numId="29">
    <w:abstractNumId w:val="44"/>
  </w:num>
  <w:num w:numId="30">
    <w:abstractNumId w:val="20"/>
  </w:num>
  <w:num w:numId="31">
    <w:abstractNumId w:val="1"/>
  </w:num>
  <w:num w:numId="32">
    <w:abstractNumId w:val="30"/>
  </w:num>
  <w:num w:numId="33">
    <w:abstractNumId w:val="0"/>
  </w:num>
  <w:num w:numId="34">
    <w:abstractNumId w:val="5"/>
  </w:num>
  <w:num w:numId="35">
    <w:abstractNumId w:val="40"/>
  </w:num>
  <w:num w:numId="36">
    <w:abstractNumId w:val="26"/>
  </w:num>
  <w:num w:numId="37">
    <w:abstractNumId w:val="13"/>
  </w:num>
  <w:num w:numId="38">
    <w:abstractNumId w:val="27"/>
  </w:num>
  <w:num w:numId="39">
    <w:abstractNumId w:val="7"/>
  </w:num>
  <w:num w:numId="40">
    <w:abstractNumId w:val="39"/>
  </w:num>
  <w:num w:numId="41">
    <w:abstractNumId w:val="17"/>
  </w:num>
  <w:num w:numId="42">
    <w:abstractNumId w:val="2"/>
  </w:num>
  <w:num w:numId="43">
    <w:abstractNumId w:val="35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9"/>
    <w:rsid w:val="00002F19"/>
    <w:rsid w:val="00022C66"/>
    <w:rsid w:val="00023EDA"/>
    <w:rsid w:val="00025659"/>
    <w:rsid w:val="0002648C"/>
    <w:rsid w:val="00047494"/>
    <w:rsid w:val="00064C13"/>
    <w:rsid w:val="000731A0"/>
    <w:rsid w:val="00094F51"/>
    <w:rsid w:val="000A3882"/>
    <w:rsid w:val="000B25B0"/>
    <w:rsid w:val="000B6DB1"/>
    <w:rsid w:val="000C3D52"/>
    <w:rsid w:val="000C3D64"/>
    <w:rsid w:val="000C6852"/>
    <w:rsid w:val="000C6C4B"/>
    <w:rsid w:val="000D7AD0"/>
    <w:rsid w:val="000E297A"/>
    <w:rsid w:val="000E5C0E"/>
    <w:rsid w:val="000E611D"/>
    <w:rsid w:val="000F6B54"/>
    <w:rsid w:val="00101DE3"/>
    <w:rsid w:val="00102062"/>
    <w:rsid w:val="0013310E"/>
    <w:rsid w:val="00135B90"/>
    <w:rsid w:val="001430BE"/>
    <w:rsid w:val="0014350F"/>
    <w:rsid w:val="00151CDE"/>
    <w:rsid w:val="001532FC"/>
    <w:rsid w:val="00161F65"/>
    <w:rsid w:val="00165D34"/>
    <w:rsid w:val="00166520"/>
    <w:rsid w:val="00194055"/>
    <w:rsid w:val="001959B9"/>
    <w:rsid w:val="0019629A"/>
    <w:rsid w:val="00196A7C"/>
    <w:rsid w:val="001B3295"/>
    <w:rsid w:val="001C0B25"/>
    <w:rsid w:val="001D0780"/>
    <w:rsid w:val="001D239A"/>
    <w:rsid w:val="001D3C17"/>
    <w:rsid w:val="001D5E51"/>
    <w:rsid w:val="001D7D5A"/>
    <w:rsid w:val="001E2A34"/>
    <w:rsid w:val="001E5638"/>
    <w:rsid w:val="001F0F54"/>
    <w:rsid w:val="001F3889"/>
    <w:rsid w:val="0021148C"/>
    <w:rsid w:val="00225757"/>
    <w:rsid w:val="00234992"/>
    <w:rsid w:val="00247EEA"/>
    <w:rsid w:val="00261163"/>
    <w:rsid w:val="00261794"/>
    <w:rsid w:val="00267612"/>
    <w:rsid w:val="00273B4E"/>
    <w:rsid w:val="00290EFA"/>
    <w:rsid w:val="00291CB2"/>
    <w:rsid w:val="00296006"/>
    <w:rsid w:val="002A75A4"/>
    <w:rsid w:val="002C3C07"/>
    <w:rsid w:val="002E436F"/>
    <w:rsid w:val="00300EEF"/>
    <w:rsid w:val="00311FEF"/>
    <w:rsid w:val="00321273"/>
    <w:rsid w:val="003237AA"/>
    <w:rsid w:val="00323F1E"/>
    <w:rsid w:val="003261B7"/>
    <w:rsid w:val="00341350"/>
    <w:rsid w:val="00346AC4"/>
    <w:rsid w:val="00350D42"/>
    <w:rsid w:val="00353559"/>
    <w:rsid w:val="00374CF3"/>
    <w:rsid w:val="00396579"/>
    <w:rsid w:val="003A31F1"/>
    <w:rsid w:val="003B568C"/>
    <w:rsid w:val="003B761D"/>
    <w:rsid w:val="003C5B33"/>
    <w:rsid w:val="003D271C"/>
    <w:rsid w:val="003F689E"/>
    <w:rsid w:val="00400EB7"/>
    <w:rsid w:val="00410473"/>
    <w:rsid w:val="004207B2"/>
    <w:rsid w:val="0042367D"/>
    <w:rsid w:val="004335F4"/>
    <w:rsid w:val="00435213"/>
    <w:rsid w:val="00453940"/>
    <w:rsid w:val="00493148"/>
    <w:rsid w:val="004968C2"/>
    <w:rsid w:val="004B1370"/>
    <w:rsid w:val="004F243F"/>
    <w:rsid w:val="00536D44"/>
    <w:rsid w:val="005432BB"/>
    <w:rsid w:val="0054787D"/>
    <w:rsid w:val="00564C76"/>
    <w:rsid w:val="00570D7A"/>
    <w:rsid w:val="00573C59"/>
    <w:rsid w:val="005A41A2"/>
    <w:rsid w:val="005C026E"/>
    <w:rsid w:val="005D240A"/>
    <w:rsid w:val="005D3B0C"/>
    <w:rsid w:val="005D3CDC"/>
    <w:rsid w:val="005D3E9F"/>
    <w:rsid w:val="005D555D"/>
    <w:rsid w:val="005D73F8"/>
    <w:rsid w:val="005F2E57"/>
    <w:rsid w:val="00601249"/>
    <w:rsid w:val="00606019"/>
    <w:rsid w:val="0060692C"/>
    <w:rsid w:val="00627736"/>
    <w:rsid w:val="00640831"/>
    <w:rsid w:val="00640FAA"/>
    <w:rsid w:val="00680C77"/>
    <w:rsid w:val="00694CF2"/>
    <w:rsid w:val="006B01B9"/>
    <w:rsid w:val="006C3766"/>
    <w:rsid w:val="006E3242"/>
    <w:rsid w:val="006E6FBF"/>
    <w:rsid w:val="00701472"/>
    <w:rsid w:val="00713423"/>
    <w:rsid w:val="00716B8B"/>
    <w:rsid w:val="00722C5C"/>
    <w:rsid w:val="007231C7"/>
    <w:rsid w:val="007259E6"/>
    <w:rsid w:val="00726171"/>
    <w:rsid w:val="0073698C"/>
    <w:rsid w:val="00736C24"/>
    <w:rsid w:val="00743294"/>
    <w:rsid w:val="00744C48"/>
    <w:rsid w:val="007A12C1"/>
    <w:rsid w:val="007A270B"/>
    <w:rsid w:val="007A43C7"/>
    <w:rsid w:val="007B45E3"/>
    <w:rsid w:val="007D1252"/>
    <w:rsid w:val="007E0C1A"/>
    <w:rsid w:val="007E4B00"/>
    <w:rsid w:val="007E624E"/>
    <w:rsid w:val="00800BE4"/>
    <w:rsid w:val="00802F66"/>
    <w:rsid w:val="008059C3"/>
    <w:rsid w:val="008108AA"/>
    <w:rsid w:val="00835C9D"/>
    <w:rsid w:val="00846B0B"/>
    <w:rsid w:val="00854BF7"/>
    <w:rsid w:val="0087010D"/>
    <w:rsid w:val="00877D08"/>
    <w:rsid w:val="00877F44"/>
    <w:rsid w:val="00883181"/>
    <w:rsid w:val="008848A6"/>
    <w:rsid w:val="008A479A"/>
    <w:rsid w:val="008B601F"/>
    <w:rsid w:val="008C2172"/>
    <w:rsid w:val="008C7307"/>
    <w:rsid w:val="008F1C95"/>
    <w:rsid w:val="008F20F4"/>
    <w:rsid w:val="008F3B98"/>
    <w:rsid w:val="009067B9"/>
    <w:rsid w:val="00943CD1"/>
    <w:rsid w:val="00951FC5"/>
    <w:rsid w:val="00952F87"/>
    <w:rsid w:val="00966C0E"/>
    <w:rsid w:val="009A7739"/>
    <w:rsid w:val="009D47C6"/>
    <w:rsid w:val="009D5B25"/>
    <w:rsid w:val="009E02CB"/>
    <w:rsid w:val="009E4B47"/>
    <w:rsid w:val="009F4209"/>
    <w:rsid w:val="009F55D1"/>
    <w:rsid w:val="00A05C69"/>
    <w:rsid w:val="00A071A1"/>
    <w:rsid w:val="00A3551E"/>
    <w:rsid w:val="00A41689"/>
    <w:rsid w:val="00A43CA7"/>
    <w:rsid w:val="00A52D12"/>
    <w:rsid w:val="00A74158"/>
    <w:rsid w:val="00A824EA"/>
    <w:rsid w:val="00A91C08"/>
    <w:rsid w:val="00A92CBB"/>
    <w:rsid w:val="00A96028"/>
    <w:rsid w:val="00AC3D4B"/>
    <w:rsid w:val="00AC4DDC"/>
    <w:rsid w:val="00AC6CFB"/>
    <w:rsid w:val="00AD2D56"/>
    <w:rsid w:val="00AF4B1F"/>
    <w:rsid w:val="00AF760B"/>
    <w:rsid w:val="00AF7BA8"/>
    <w:rsid w:val="00B0430C"/>
    <w:rsid w:val="00B06950"/>
    <w:rsid w:val="00B129A5"/>
    <w:rsid w:val="00B154FD"/>
    <w:rsid w:val="00B32762"/>
    <w:rsid w:val="00B547DD"/>
    <w:rsid w:val="00B547FE"/>
    <w:rsid w:val="00B75349"/>
    <w:rsid w:val="00B950F5"/>
    <w:rsid w:val="00BA740C"/>
    <w:rsid w:val="00BC274B"/>
    <w:rsid w:val="00BC2F06"/>
    <w:rsid w:val="00BE2728"/>
    <w:rsid w:val="00BF1A7D"/>
    <w:rsid w:val="00BF7330"/>
    <w:rsid w:val="00C01E13"/>
    <w:rsid w:val="00C13EFE"/>
    <w:rsid w:val="00C202C5"/>
    <w:rsid w:val="00C20948"/>
    <w:rsid w:val="00C22458"/>
    <w:rsid w:val="00C3099F"/>
    <w:rsid w:val="00C33311"/>
    <w:rsid w:val="00C37EA2"/>
    <w:rsid w:val="00C70AD6"/>
    <w:rsid w:val="00C91BC0"/>
    <w:rsid w:val="00C93211"/>
    <w:rsid w:val="00CA6FB3"/>
    <w:rsid w:val="00CB12D9"/>
    <w:rsid w:val="00CC4151"/>
    <w:rsid w:val="00CC4C41"/>
    <w:rsid w:val="00CD332B"/>
    <w:rsid w:val="00CF5C86"/>
    <w:rsid w:val="00D01747"/>
    <w:rsid w:val="00D16354"/>
    <w:rsid w:val="00D17396"/>
    <w:rsid w:val="00D176E6"/>
    <w:rsid w:val="00D20062"/>
    <w:rsid w:val="00D309E0"/>
    <w:rsid w:val="00D316C1"/>
    <w:rsid w:val="00D37461"/>
    <w:rsid w:val="00D61E7F"/>
    <w:rsid w:val="00D67BB4"/>
    <w:rsid w:val="00D8372F"/>
    <w:rsid w:val="00D83F72"/>
    <w:rsid w:val="00D94D2A"/>
    <w:rsid w:val="00DA3B8D"/>
    <w:rsid w:val="00DB28F8"/>
    <w:rsid w:val="00DB69AC"/>
    <w:rsid w:val="00DC28DF"/>
    <w:rsid w:val="00DC460A"/>
    <w:rsid w:val="00DD44C8"/>
    <w:rsid w:val="00DD52F4"/>
    <w:rsid w:val="00DD7176"/>
    <w:rsid w:val="00DE5669"/>
    <w:rsid w:val="00DF345D"/>
    <w:rsid w:val="00DF7FEE"/>
    <w:rsid w:val="00E034DA"/>
    <w:rsid w:val="00E07110"/>
    <w:rsid w:val="00E17130"/>
    <w:rsid w:val="00E215ED"/>
    <w:rsid w:val="00E55443"/>
    <w:rsid w:val="00E556A4"/>
    <w:rsid w:val="00E5763C"/>
    <w:rsid w:val="00E8156B"/>
    <w:rsid w:val="00E86B0E"/>
    <w:rsid w:val="00E93D63"/>
    <w:rsid w:val="00E96B3A"/>
    <w:rsid w:val="00E9732B"/>
    <w:rsid w:val="00EA4C71"/>
    <w:rsid w:val="00EB03EF"/>
    <w:rsid w:val="00EC135B"/>
    <w:rsid w:val="00EC42AC"/>
    <w:rsid w:val="00EC57C6"/>
    <w:rsid w:val="00ED142C"/>
    <w:rsid w:val="00EE2F93"/>
    <w:rsid w:val="00EF3FB2"/>
    <w:rsid w:val="00F05924"/>
    <w:rsid w:val="00F11953"/>
    <w:rsid w:val="00F243CF"/>
    <w:rsid w:val="00F3296C"/>
    <w:rsid w:val="00F34A4D"/>
    <w:rsid w:val="00F464C9"/>
    <w:rsid w:val="00F56C1F"/>
    <w:rsid w:val="00F62EC0"/>
    <w:rsid w:val="00F66E13"/>
    <w:rsid w:val="00FB00EA"/>
    <w:rsid w:val="00FC5124"/>
    <w:rsid w:val="00FD2960"/>
    <w:rsid w:val="00FE246C"/>
    <w:rsid w:val="00FE4E8D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914B77F0-B30E-4996-8AA3-F84C162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olor w:val="00CCFF"/>
    </w:rPr>
  </w:style>
  <w:style w:type="paragraph" w:styleId="Ttulo2">
    <w:name w:val="heading 2"/>
    <w:basedOn w:val="Normal"/>
    <w:next w:val="Normal"/>
    <w:qFormat/>
    <w:pPr>
      <w:keepNext/>
      <w:ind w:right="20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link w:val="Ttulo5Char"/>
    <w:pPr>
      <w:keepNext/>
      <w:ind w:left="540"/>
      <w:jc w:val="both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0C3D64"/>
    <w:rPr>
      <w:rFonts w:ascii="Arial" w:eastAsia="Arial" w:hAnsi="Arial" w:cs="Arial"/>
      <w:b/>
    </w:rPr>
  </w:style>
  <w:style w:type="character" w:customStyle="1" w:styleId="Ttulo5Char">
    <w:name w:val="Título 5 Char"/>
    <w:link w:val="Ttulo5"/>
    <w:rsid w:val="000C3D64"/>
    <w:rPr>
      <w:rFonts w:ascii="Arial" w:eastAsia="Arial" w:hAnsi="Arial" w:cs="Arial"/>
      <w:b/>
    </w:rPr>
  </w:style>
  <w:style w:type="character" w:customStyle="1" w:styleId="Ttulo6Char">
    <w:name w:val="Título 6 Char"/>
    <w:link w:val="Ttulo6"/>
    <w:rsid w:val="000C3D64"/>
    <w:rPr>
      <w:rFonts w:ascii="Cambria" w:eastAsia="Cambria" w:hAnsi="Cambria" w:cs="Cambria"/>
      <w:i/>
      <w:color w:val="243F60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jc w:val="center"/>
    </w:pPr>
    <w:rPr>
      <w:rFonts w:ascii="Arial" w:eastAsia="Arial" w:hAnsi="Arial" w:cs="Arial"/>
      <w:b/>
    </w:rPr>
  </w:style>
  <w:style w:type="character" w:customStyle="1" w:styleId="TtuloChar">
    <w:name w:val="Título Char"/>
    <w:link w:val="Ttulo"/>
    <w:rsid w:val="000C3D64"/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D0780"/>
    <w:pPr>
      <w:ind w:left="720"/>
      <w:contextualSpacing/>
    </w:pPr>
  </w:style>
  <w:style w:type="paragraph" w:customStyle="1" w:styleId="Standard">
    <w:name w:val="Standard"/>
    <w:qFormat/>
    <w:rsid w:val="00722C5C"/>
    <w:pPr>
      <w:suppressAutoHyphens/>
      <w:textAlignment w:val="baseline"/>
    </w:pPr>
    <w:rPr>
      <w:color w:val="00000A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A34"/>
    <w:pPr>
      <w:spacing w:after="160"/>
    </w:pPr>
    <w:rPr>
      <w:rFonts w:ascii="Calibri" w:eastAsia="Calibri" w:hAnsi="Calibri" w:cs="Calibri"/>
      <w:color w:val="00000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A34"/>
    <w:rPr>
      <w:rFonts w:ascii="Calibri" w:eastAsia="Calibri" w:hAnsi="Calibri" w:cs="Calibri"/>
      <w:color w:val="00000A"/>
      <w:sz w:val="20"/>
      <w:szCs w:val="20"/>
    </w:rPr>
  </w:style>
  <w:style w:type="character" w:styleId="Refdecomentrio">
    <w:name w:val="annotation reference"/>
    <w:uiPriority w:val="99"/>
    <w:semiHidden/>
    <w:unhideWhenUsed/>
    <w:rsid w:val="001E2A3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A34"/>
    <w:rPr>
      <w:rFonts w:ascii="Segoe UI" w:eastAsia="Calibri" w:hAnsi="Segoe UI" w:cs="Segoe UI"/>
      <w:color w:val="00000A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1E2A34"/>
    <w:rPr>
      <w:rFonts w:ascii="Segoe UI" w:eastAsia="Calibri" w:hAnsi="Segoe UI" w:cs="Segoe UI"/>
      <w:color w:val="00000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64C76"/>
    <w:pPr>
      <w:widowControl w:val="0"/>
      <w:autoSpaceDE w:val="0"/>
      <w:autoSpaceDN w:val="0"/>
      <w:spacing w:before="39"/>
      <w:ind w:left="93"/>
    </w:pPr>
    <w:rPr>
      <w:sz w:val="22"/>
      <w:szCs w:val="22"/>
      <w:lang w:val="pt-PT" w:eastAsia="pt-PT" w:bidi="pt-PT"/>
    </w:rPr>
  </w:style>
  <w:style w:type="character" w:customStyle="1" w:styleId="WW8Num1z0">
    <w:name w:val="WW8Num1z0"/>
    <w:rsid w:val="000C3D64"/>
  </w:style>
  <w:style w:type="character" w:customStyle="1" w:styleId="WW8Num1z1">
    <w:name w:val="WW8Num1z1"/>
    <w:rsid w:val="000C3D64"/>
  </w:style>
  <w:style w:type="character" w:customStyle="1" w:styleId="WW8Num1z2">
    <w:name w:val="WW8Num1z2"/>
    <w:rsid w:val="000C3D64"/>
  </w:style>
  <w:style w:type="character" w:customStyle="1" w:styleId="WW8Num1z3">
    <w:name w:val="WW8Num1z3"/>
    <w:rsid w:val="000C3D64"/>
  </w:style>
  <w:style w:type="character" w:customStyle="1" w:styleId="WW8Num1z4">
    <w:name w:val="WW8Num1z4"/>
    <w:rsid w:val="000C3D64"/>
  </w:style>
  <w:style w:type="character" w:customStyle="1" w:styleId="WW8Num1z5">
    <w:name w:val="WW8Num1z5"/>
    <w:rsid w:val="000C3D64"/>
  </w:style>
  <w:style w:type="character" w:customStyle="1" w:styleId="WW8Num1z6">
    <w:name w:val="WW8Num1z6"/>
    <w:rsid w:val="000C3D64"/>
  </w:style>
  <w:style w:type="character" w:customStyle="1" w:styleId="WW8Num1z7">
    <w:name w:val="WW8Num1z7"/>
    <w:rsid w:val="000C3D64"/>
  </w:style>
  <w:style w:type="character" w:customStyle="1" w:styleId="WW8Num1z8">
    <w:name w:val="WW8Num1z8"/>
    <w:rsid w:val="000C3D64"/>
  </w:style>
  <w:style w:type="character" w:customStyle="1" w:styleId="Fontepargpadro1">
    <w:name w:val="Fonte parág. padrão1"/>
    <w:rsid w:val="000C3D64"/>
  </w:style>
  <w:style w:type="character" w:customStyle="1" w:styleId="Fontepargpadro2">
    <w:name w:val="Fonte parág. padrão2"/>
    <w:rsid w:val="000C3D64"/>
  </w:style>
  <w:style w:type="paragraph" w:customStyle="1" w:styleId="Ttulo20">
    <w:name w:val="Título2"/>
    <w:basedOn w:val="Ttulo10"/>
    <w:next w:val="Corpodetexto"/>
    <w:rsid w:val="000C3D64"/>
  </w:style>
  <w:style w:type="paragraph" w:customStyle="1" w:styleId="Ttulo10">
    <w:name w:val="Título1"/>
    <w:next w:val="Corpodetexto"/>
    <w:rsid w:val="000C3D6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C3D64"/>
    <w:pPr>
      <w:suppressAutoHyphens/>
      <w:spacing w:after="140" w:line="288" w:lineRule="auto"/>
      <w:textAlignment w:val="baseline"/>
    </w:pPr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C3D64"/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paragraph" w:styleId="Lista">
    <w:name w:val="List"/>
    <w:rsid w:val="000C3D64"/>
    <w:pPr>
      <w:widowControl w:val="0"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styleId="Legenda">
    <w:name w:val="caption"/>
    <w:basedOn w:val="Normal"/>
    <w:qFormat/>
    <w:rsid w:val="000C3D64"/>
    <w:pPr>
      <w:suppressLineNumbers/>
      <w:suppressAutoHyphens/>
      <w:spacing w:before="120" w:after="120" w:line="252" w:lineRule="auto"/>
      <w:textAlignment w:val="baseline"/>
    </w:pPr>
    <w:rPr>
      <w:rFonts w:ascii="Calibri" w:eastAsia="Calibri" w:hAnsi="Calibri" w:cs="Arial Unicode MS"/>
      <w:i/>
      <w:iCs/>
      <w:color w:val="00000A"/>
      <w:kern w:val="1"/>
      <w:lang w:eastAsia="zh-CN"/>
    </w:rPr>
  </w:style>
  <w:style w:type="paragraph" w:customStyle="1" w:styleId="ndice">
    <w:name w:val="Índice"/>
    <w:rsid w:val="000C3D64"/>
    <w:pPr>
      <w:widowControl w:val="0"/>
      <w:suppressLineNumbers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customStyle="1" w:styleId="Textbody">
    <w:name w:val="Text body"/>
    <w:basedOn w:val="Standard"/>
    <w:rsid w:val="000C3D64"/>
    <w:pPr>
      <w:spacing w:after="140" w:line="288" w:lineRule="auto"/>
      <w:textAlignment w:val="auto"/>
    </w:pPr>
    <w:rPr>
      <w:rFonts w:ascii="Calibri" w:eastAsia="Calibri" w:hAnsi="Calibri" w:cs="F"/>
      <w:kern w:val="1"/>
      <w:sz w:val="22"/>
      <w:szCs w:val="22"/>
    </w:rPr>
  </w:style>
  <w:style w:type="paragraph" w:customStyle="1" w:styleId="Legenda1">
    <w:name w:val="Legenda1"/>
    <w:basedOn w:val="Standard"/>
    <w:rsid w:val="000C3D64"/>
    <w:pPr>
      <w:suppressLineNumbers/>
      <w:spacing w:before="120" w:after="120"/>
      <w:textAlignment w:val="auto"/>
    </w:pPr>
    <w:rPr>
      <w:rFonts w:ascii="Calibri" w:eastAsia="Calibri" w:hAnsi="Calibri" w:cs="Mangal"/>
      <w:i/>
      <w:iCs/>
      <w:kern w:val="1"/>
    </w:rPr>
  </w:style>
  <w:style w:type="paragraph" w:customStyle="1" w:styleId="Textodebalo1">
    <w:name w:val="Texto de balão1"/>
    <w:basedOn w:val="Standard"/>
    <w:rsid w:val="000C3D64"/>
    <w:pPr>
      <w:textAlignment w:val="auto"/>
    </w:pPr>
    <w:rPr>
      <w:rFonts w:ascii="Segoe UI" w:eastAsia="Calibri" w:hAnsi="Segoe UI" w:cs="Segoe UI"/>
      <w:kern w:val="1"/>
      <w:sz w:val="18"/>
      <w:szCs w:val="18"/>
    </w:rPr>
  </w:style>
  <w:style w:type="paragraph" w:customStyle="1" w:styleId="Citaes">
    <w:name w:val="Citações"/>
    <w:basedOn w:val="Standard"/>
    <w:rsid w:val="000C3D64"/>
    <w:pPr>
      <w:textAlignment w:val="auto"/>
    </w:pPr>
    <w:rPr>
      <w:rFonts w:ascii="Calibri" w:eastAsia="Calibri" w:hAnsi="Calibri" w:cs="F"/>
      <w:kern w:val="1"/>
      <w:sz w:val="22"/>
      <w:szCs w:val="22"/>
    </w:rPr>
  </w:style>
  <w:style w:type="table" w:styleId="Tabelacomgrade">
    <w:name w:val="Table Grid"/>
    <w:basedOn w:val="Tabelanormal"/>
    <w:uiPriority w:val="39"/>
    <w:rsid w:val="0054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F5EC-ABC6-4A76-A658-5907F191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Vanderley Rodrigues</dc:creator>
  <cp:lastModifiedBy>Alberico Paulo Maciel</cp:lastModifiedBy>
  <cp:revision>9</cp:revision>
  <cp:lastPrinted>2021-11-12T13:31:00Z</cp:lastPrinted>
  <dcterms:created xsi:type="dcterms:W3CDTF">2024-06-17T17:10:00Z</dcterms:created>
  <dcterms:modified xsi:type="dcterms:W3CDTF">2024-06-17T19:50:00Z</dcterms:modified>
</cp:coreProperties>
</file>